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3E" w:rsidRDefault="00DB793E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>
        <w:rPr>
          <w:sz w:val="30"/>
          <w:szCs w:val="30"/>
        </w:rPr>
        <w:t>КРЕЩЕНСКОЕ КУПАНИЕ/ПРОТИВОПОКАЗАНИЯ ПО ЗДОРОВЬЮ</w:t>
      </w:r>
    </w:p>
    <w:p w:rsidR="00474DCF" w:rsidRDefault="00474DCF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 w:rsidRPr="00474DCF">
        <w:rPr>
          <w:sz w:val="30"/>
          <w:szCs w:val="30"/>
        </w:rPr>
        <w:t xml:space="preserve">Погружение в ледяную воду - сильный стресс для неподготовленного организма. </w:t>
      </w:r>
      <w:r w:rsidR="00DB793E">
        <w:rPr>
          <w:sz w:val="30"/>
          <w:szCs w:val="30"/>
        </w:rPr>
        <w:t>109 ПСЧ 59 ПСО ФПС ГПС Главного</w:t>
      </w:r>
      <w:r w:rsidRPr="00474DCF">
        <w:rPr>
          <w:sz w:val="30"/>
          <w:szCs w:val="30"/>
        </w:rPr>
        <w:t xml:space="preserve"> </w:t>
      </w:r>
      <w:r w:rsidR="00DB793E">
        <w:rPr>
          <w:sz w:val="30"/>
          <w:szCs w:val="30"/>
        </w:rPr>
        <w:t>я</w:t>
      </w:r>
      <w:r w:rsidRPr="00474DCF">
        <w:rPr>
          <w:sz w:val="30"/>
          <w:szCs w:val="30"/>
        </w:rPr>
        <w:t>МЧС России по Свердловской области напоминает правила безопасности при купании в проруби на Крещение.</w:t>
      </w:r>
    </w:p>
    <w:p w:rsidR="000E3607" w:rsidRPr="00474DCF" w:rsidRDefault="000E3607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2806212" cy="2806212"/>
            <wp:effectExtent l="19050" t="0" r="0" b="0"/>
            <wp:docPr id="1" name="Рисунок 1" descr="https://img.revda-info.ru/wp-content/uploads/2020/01/CHTO-NELZYA-DELAT-V-KRESHHENIE-I-NE-TOLKO-NA-PRORU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evda-info.ru/wp-content/uploads/2020/01/CHTO-NELZYA-DELAT-V-KRESHHENIE-I-NE-TOLKO-NA-PRORUB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4" cy="281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D17">
        <w:rPr>
          <w:noProof/>
        </w:rPr>
        <w:drawing>
          <wp:inline distT="0" distB="0" distL="0" distR="0">
            <wp:extent cx="3822560" cy="2801815"/>
            <wp:effectExtent l="19050" t="0" r="6490" b="0"/>
            <wp:docPr id="2" name="Рисунок 1" descr="https://tgl.ru/files/tinymce/protivopokazaniya-po-kupaniyu-v-prorubi_file_1516262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gl.ru/files/tinymce/protivopokazaniya-po-kupaniyu-v-prorubi_file_1516262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73" cy="280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CF" w:rsidRPr="00474DCF" w:rsidRDefault="00474DCF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 w:rsidRPr="00474DCF">
        <w:rPr>
          <w:sz w:val="30"/>
          <w:szCs w:val="30"/>
        </w:rPr>
        <w:t>1. Окунаться (купаться) следует в специально оборудованных прорубях у берега, под присмотром спасателей.</w:t>
      </w:r>
    </w:p>
    <w:p w:rsidR="00474DCF" w:rsidRPr="00474DCF" w:rsidRDefault="00474DCF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 w:rsidRPr="00474DCF">
        <w:rPr>
          <w:sz w:val="30"/>
          <w:szCs w:val="30"/>
        </w:rPr>
        <w:t>2. Перед купанием одежду снимать следует снизу вверх, а после купания одеваться сверху вниз.</w:t>
      </w:r>
    </w:p>
    <w:p w:rsidR="00474DCF" w:rsidRPr="00474DCF" w:rsidRDefault="00474DCF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 w:rsidRPr="00474DCF">
        <w:rPr>
          <w:sz w:val="30"/>
          <w:szCs w:val="30"/>
        </w:rPr>
        <w:t>3. К проруби необходимо подходить в удобной, не скользкой и легкоснимаемой обуви. Возможно использование специальных резиновых тапочек, идя к проруби, помните, что дорожка может быть скользкой. Идите медленно и внимательно.</w:t>
      </w:r>
    </w:p>
    <w:p w:rsidR="00474DCF" w:rsidRPr="00474DCF" w:rsidRDefault="00474DCF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 w:rsidRPr="00474DCF">
        <w:rPr>
          <w:sz w:val="30"/>
          <w:szCs w:val="30"/>
        </w:rPr>
        <w:t>4.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может привести шоку от холода.</w:t>
      </w:r>
    </w:p>
    <w:p w:rsidR="00474DCF" w:rsidRPr="00474DCF" w:rsidRDefault="00474DCF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 w:rsidRPr="00474DCF">
        <w:rPr>
          <w:sz w:val="30"/>
          <w:szCs w:val="30"/>
        </w:rPr>
        <w:t>5. Не находиться в проруби более 1 минуты во избежание общего переохлаждения организма.</w:t>
      </w:r>
    </w:p>
    <w:p w:rsidR="00474DCF" w:rsidRPr="00474DCF" w:rsidRDefault="00474DCF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 w:rsidRPr="00474DCF">
        <w:rPr>
          <w:sz w:val="30"/>
          <w:szCs w:val="30"/>
        </w:rPr>
        <w:t>6. После купания (омовения) промокните себя махровым полотенцем и наденьте сухую одежду.</w:t>
      </w:r>
    </w:p>
    <w:p w:rsidR="00474DCF" w:rsidRPr="00474DCF" w:rsidRDefault="00474DCF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 w:rsidRPr="00474DCF">
        <w:rPr>
          <w:sz w:val="30"/>
          <w:szCs w:val="30"/>
        </w:rPr>
        <w:t>7. Для укрепления иммунитета и возможности переохлаждения необходимо выпить теплый чай, лучше всего из ягод, фруктов и овощей из предварительно подготовленного термоса.</w:t>
      </w:r>
    </w:p>
    <w:p w:rsidR="00474DCF" w:rsidRPr="00474DCF" w:rsidRDefault="00474DCF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 w:rsidRPr="00474DCF">
        <w:rPr>
          <w:sz w:val="30"/>
          <w:szCs w:val="30"/>
        </w:rPr>
        <w:lastRenderedPageBreak/>
        <w:t>В местах купания (омовения) запрещается:</w:t>
      </w:r>
    </w:p>
    <w:p w:rsidR="00474DCF" w:rsidRPr="00474DCF" w:rsidRDefault="00474DCF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 w:rsidRPr="00474DCF">
        <w:rPr>
          <w:sz w:val="30"/>
          <w:szCs w:val="30"/>
        </w:rPr>
        <w:t>- купаться в состоянии алкогольного опьянения;</w:t>
      </w:r>
    </w:p>
    <w:p w:rsidR="00474DCF" w:rsidRPr="00474DCF" w:rsidRDefault="00474DCF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 w:rsidRPr="00474DCF">
        <w:rPr>
          <w:sz w:val="30"/>
          <w:szCs w:val="30"/>
        </w:rPr>
        <w:t>- производить действия, связанные с нырянием и плаванием под водой, подавать крики ложной тревоги;</w:t>
      </w:r>
    </w:p>
    <w:p w:rsidR="00474DCF" w:rsidRPr="00474DCF" w:rsidRDefault="00474DCF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 w:rsidRPr="00474DCF">
        <w:rPr>
          <w:sz w:val="30"/>
          <w:szCs w:val="30"/>
        </w:rPr>
        <w:t>- загрязнять и засорять водные объекты и берега;</w:t>
      </w:r>
    </w:p>
    <w:p w:rsidR="00474DCF" w:rsidRPr="00474DCF" w:rsidRDefault="00474DCF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 w:rsidRPr="00474DCF">
        <w:rPr>
          <w:sz w:val="30"/>
          <w:szCs w:val="30"/>
        </w:rPr>
        <w:t>- приводить с собой собак и других животных;</w:t>
      </w:r>
    </w:p>
    <w:p w:rsidR="00474DCF" w:rsidRPr="00474DCF" w:rsidRDefault="00474DCF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 w:rsidRPr="00474DCF">
        <w:rPr>
          <w:sz w:val="30"/>
          <w:szCs w:val="30"/>
        </w:rPr>
        <w:t>- собираться группами на льду у края полыньи;</w:t>
      </w:r>
    </w:p>
    <w:p w:rsidR="00474DCF" w:rsidRPr="00474DCF" w:rsidRDefault="00474DCF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 w:rsidRPr="00474DCF">
        <w:rPr>
          <w:sz w:val="30"/>
          <w:szCs w:val="30"/>
        </w:rPr>
        <w:t>- заходить за ограждения.</w:t>
      </w:r>
    </w:p>
    <w:p w:rsidR="00474DCF" w:rsidRPr="00474DCF" w:rsidRDefault="00474DCF" w:rsidP="00474DCF">
      <w:pPr>
        <w:pStyle w:val="a3"/>
        <w:shd w:val="clear" w:color="auto" w:fill="FFFFFF"/>
        <w:spacing w:before="0" w:beforeAutospacing="0" w:after="369" w:afterAutospacing="0"/>
        <w:textAlignment w:val="baseline"/>
        <w:rPr>
          <w:sz w:val="30"/>
          <w:szCs w:val="30"/>
        </w:rPr>
      </w:pPr>
      <w:r w:rsidRPr="00474DCF">
        <w:rPr>
          <w:sz w:val="30"/>
          <w:szCs w:val="30"/>
        </w:rPr>
        <w:t>Купание детей допускается только с родителями или взрослыми родственниками.</w:t>
      </w:r>
    </w:p>
    <w:p w:rsidR="00474DCF" w:rsidRDefault="00474DCF"/>
    <w:p w:rsidR="00474DCF" w:rsidRDefault="00474DCF" w:rsidP="00474DCF"/>
    <w:sectPr w:rsidR="00474DCF" w:rsidSect="00474DCF">
      <w:pgSz w:w="11906" w:h="16838"/>
      <w:pgMar w:top="510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2EEE"/>
    <w:multiLevelType w:val="hybridMultilevel"/>
    <w:tmpl w:val="5022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74DCF"/>
    <w:rsid w:val="00007662"/>
    <w:rsid w:val="000E3607"/>
    <w:rsid w:val="00474DCF"/>
    <w:rsid w:val="00840787"/>
    <w:rsid w:val="009C488A"/>
    <w:rsid w:val="00AB1D17"/>
    <w:rsid w:val="00D554F6"/>
    <w:rsid w:val="00DB793E"/>
    <w:rsid w:val="00ED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D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74D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74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dcterms:created xsi:type="dcterms:W3CDTF">2021-01-12T16:19:00Z</dcterms:created>
  <dcterms:modified xsi:type="dcterms:W3CDTF">2021-01-18T05:06:00Z</dcterms:modified>
</cp:coreProperties>
</file>