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B395" w14:textId="11FF18F0" w:rsidR="008B4F79" w:rsidRDefault="008B4F79" w:rsidP="008B4F79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4F81BD"/>
          <w:sz w:val="36"/>
          <w:szCs w:val="36"/>
          <w:bdr w:val="none" w:sz="0" w:space="0" w:color="auto" w:frame="1"/>
        </w:rPr>
        <w:t>Консультация родителям на тему:</w:t>
      </w:r>
    </w:p>
    <w:p w14:paraId="559E320B" w14:textId="026C77DF" w:rsidR="008B4F79" w:rsidRDefault="008B4F79" w:rsidP="008B4F79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25A7E4" wp14:editId="631EDA35">
            <wp:simplePos x="0" y="0"/>
            <wp:positionH relativeFrom="column">
              <wp:posOffset>-480060</wp:posOffset>
            </wp:positionH>
            <wp:positionV relativeFrom="paragraph">
              <wp:posOffset>267970</wp:posOffset>
            </wp:positionV>
            <wp:extent cx="3467100" cy="184785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6644D854" wp14:editId="1F6978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67050" cy="3352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 xml:space="preserve">Для чего </w:t>
      </w:r>
      <w:proofErr w:type="gramStart"/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>нужно  дошкольникам</w:t>
      </w:r>
      <w:proofErr w:type="gramEnd"/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 xml:space="preserve"> заниматься плавание</w:t>
      </w:r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>м</w:t>
      </w:r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>?</w:t>
      </w:r>
    </w:p>
    <w:p w14:paraId="30F2C4CF" w14:textId="7D4839B2"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852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Среди других массовых видов спорта, пожалуй, только плавание сочетает возможность гармоничного развития организма, ярко выраженную оздоровительную направленность, важное прикладное значение, эмоциональную притягательность водной среды.</w:t>
      </w:r>
    </w:p>
    <w:p w14:paraId="6C7519DB" w14:textId="014CBF89"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Специфические особенности плавания связаны с двигательной активностью в водной среде. При этом организм ребенка подвергается двойному воздействию: с одной стороны на него воздействуют физические упражнения,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другой,  водная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среда.</w:t>
      </w:r>
    </w:p>
    <w:p w14:paraId="636DCC89" w14:textId="33AA41B1"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568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60288" behindDoc="0" locked="0" layoutInCell="1" allowOverlap="0" wp14:anchorId="05ED29A7" wp14:editId="2BC5157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1525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При плавании ребенок</w:t>
      </w:r>
      <w:r>
        <w:rPr>
          <w:color w:val="000000"/>
          <w:sz w:val="28"/>
          <w:szCs w:val="28"/>
          <w:bdr w:val="none" w:sz="0" w:space="0" w:color="auto" w:frame="1"/>
        </w:rPr>
        <w:t xml:space="preserve"> находится в состоянии гидростатической невесомости, что разгружает опорно-двигательный аппарат от давления на него веса тела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- это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создает условия для нормирования нарушений осанки, увеличивает двигательные возможности и содействует их развитию.</w:t>
      </w:r>
    </w:p>
    <w:p w14:paraId="064C85DB" w14:textId="38493C7F" w:rsidR="008B4F79" w:rsidRDefault="008B4F79" w:rsidP="008B4F7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  <w:bdr w:val="none" w:sz="0" w:space="0" w:color="auto" w:frame="1"/>
        </w:rPr>
        <w:drawing>
          <wp:inline distT="0" distB="0" distL="0" distR="0" wp14:anchorId="64537D57" wp14:editId="18A49D53">
            <wp:extent cx="240030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>Плавание является эффективным средством закаливания, повышения устойчивости к простудным заболеваниям и воздействию низких температур. К тому же, происходящие изменения в крови повышают защитные свойства ее иммунной системы, увеличивая сопротивляемость инфекционным и простудным заболеваниям.</w:t>
      </w:r>
    </w:p>
    <w:p w14:paraId="40B7CD1E" w14:textId="77777777"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568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Итак, занятия плаванием</w:t>
      </w:r>
      <w:r>
        <w:rPr>
          <w:color w:val="000000"/>
          <w:sz w:val="28"/>
          <w:szCs w:val="28"/>
          <w:bdr w:val="none" w:sz="0" w:space="0" w:color="auto" w:frame="1"/>
        </w:rPr>
        <w:t> на организм ребенка оказывается разностороннее положительное воздействие и чем раньше приучить ребенка к воде, научить его плавать, тем полнее скажется это на развитии всего детского организма.</w:t>
      </w:r>
    </w:p>
    <w:p w14:paraId="2542E9F3" w14:textId="77777777" w:rsidR="00474C2A" w:rsidRDefault="00474C2A"/>
    <w:sectPr w:rsidR="0047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79"/>
    <w:rsid w:val="00474C2A"/>
    <w:rsid w:val="008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5B7"/>
  <w15:chartTrackingRefBased/>
  <w15:docId w15:val="{BF71F316-55FC-4DCA-8D2D-21CE143F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Щекалёва</dc:creator>
  <cp:keywords/>
  <dc:description/>
  <cp:lastModifiedBy>Любовь Щекалёва</cp:lastModifiedBy>
  <cp:revision>2</cp:revision>
  <dcterms:created xsi:type="dcterms:W3CDTF">2022-11-23T15:30:00Z</dcterms:created>
  <dcterms:modified xsi:type="dcterms:W3CDTF">2022-11-23T15:32:00Z</dcterms:modified>
</cp:coreProperties>
</file>