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28" w:rsidRPr="004B5828" w:rsidRDefault="00AE3D15" w:rsidP="00AE3D1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0" name="Рисунок 10" descr="http://penza-post.ru/uploads/2-1/Anna/oktyabr/28.07/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nza-post.ru/uploads/2-1/Anna/oktyabr/28.07/8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828" w:rsidRPr="004B5828" w:rsidRDefault="004B5828" w:rsidP="004B582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4 ноября в России </w:t>
      </w:r>
      <w:hyperlink r:id="rId5" w:tgtFrame="_blank" w:history="1">
        <w:r w:rsidRPr="004B5828">
          <w:rPr>
            <w:rFonts w:ascii="Open Sans" w:eastAsia="Times New Roman" w:hAnsi="Open Sans" w:cs="Times New Roman"/>
            <w:color w:val="282828"/>
            <w:sz w:val="24"/>
            <w:szCs w:val="24"/>
            <w:lang w:eastAsia="ru-RU"/>
          </w:rPr>
          <w:t>отмечается День народного единства</w:t>
        </w:r>
      </w:hyperlink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>. Праздник был учрежден Федеральным Законом "О внесении в статью 1 Федерального закона "О днях воинской славы (победных днях) России", подписанным в декабре 2004 года президентом России Владимиром Путиным. </w:t>
      </w:r>
    </w:p>
    <w:p w:rsidR="004B5828" w:rsidRPr="004B5828" w:rsidRDefault="004B5828" w:rsidP="004B582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>Впервые в России этот новый всенародный праздник отмечался 4 ноября 2005 года.</w:t>
      </w:r>
      <w:r w:rsidR="00AE3D15" w:rsidRPr="00AE3D15">
        <w:t xml:space="preserve"> </w:t>
      </w:r>
      <w:r w:rsidR="00AE3D15">
        <w:rPr>
          <w:noProof/>
          <w:lang w:eastAsia="ru-RU"/>
        </w:rPr>
        <w:drawing>
          <wp:inline distT="0" distB="0" distL="0" distR="0">
            <wp:extent cx="5940425" cy="3371850"/>
            <wp:effectExtent l="19050" t="0" r="3175" b="0"/>
            <wp:docPr id="13" name="Рисунок 13" descr="http://chgard69.tgl.net.ru/images/kartinki/den_narodnogo_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hgard69.tgl.net.ru/images/kartinki/den_narodnogo_edinst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828" w:rsidRPr="004B5828" w:rsidRDefault="004B5828" w:rsidP="004B5828">
      <w:pPr>
        <w:pStyle w:val="a4"/>
        <w:rPr>
          <w:rFonts w:ascii="Open Sans" w:hAnsi="Open Sans"/>
        </w:rPr>
      </w:pPr>
      <w:r w:rsidRPr="004B5828">
        <w:rPr>
          <w:rFonts w:ascii="Open Sans" w:hAnsi="Open Sans"/>
        </w:rPr>
        <w:t xml:space="preserve">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</w:t>
      </w:r>
      <w:r w:rsidRPr="004B5828">
        <w:rPr>
          <w:rFonts w:ascii="Open Sans" w:hAnsi="Open Sans"/>
        </w:rPr>
        <w:lastRenderedPageBreak/>
        <w:t xml:space="preserve">Москву от польских интервентов. Исторически этот праздник связан с окончанием Смутного времени в России в XVII веке. Смутное время - период со смерти в 1584 году царя Ивана Грозного и до 1613 года,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 Династический кризис вскоре перерос </w:t>
      </w:r>
      <w:proofErr w:type="gramStart"/>
      <w:r w:rsidRPr="004B5828">
        <w:rPr>
          <w:rFonts w:ascii="Open Sans" w:hAnsi="Open Sans"/>
        </w:rPr>
        <w:t>в</w:t>
      </w:r>
      <w:proofErr w:type="gramEnd"/>
      <w:r w:rsidRPr="004B5828">
        <w:rPr>
          <w:rFonts w:ascii="Open Sans" w:hAnsi="Open Sans"/>
        </w:rPr>
        <w:t xml:space="preserve"> национально-государственный. Единое русское государство распалось, появились многочисленные самозванцы. Повсеместные грабежи, разбой, воровство, </w:t>
      </w:r>
      <w:proofErr w:type="gramStart"/>
      <w:r w:rsidRPr="004B5828">
        <w:rPr>
          <w:rFonts w:ascii="Open Sans" w:hAnsi="Open Sans"/>
        </w:rPr>
        <w:t>мздоимство</w:t>
      </w:r>
      <w:proofErr w:type="gramEnd"/>
      <w:r w:rsidRPr="004B5828">
        <w:rPr>
          <w:rFonts w:ascii="Open Sans" w:hAnsi="Open Sans"/>
        </w:rPr>
        <w:t>, повальное пьянство поразили страну.</w:t>
      </w:r>
      <w:r w:rsidRPr="004B5828">
        <w:rPr>
          <w:rFonts w:ascii="Open Sans" w:hAnsi="Open Sans"/>
        </w:rPr>
        <w:br/>
        <w:t>Многим современникам Смуты казалось, что произошло окончательное разорение "пресветлого московского царства". Власть в Москве узурпировала "семибоярщина" во главе с князем Федором Мстиславским, пустившая в Кремль польские войска с намерением посадить на русский престол католического королевича Владислава.</w:t>
      </w:r>
      <w:r w:rsidRPr="004B5828">
        <w:rPr>
          <w:rFonts w:ascii="Open Sans" w:hAnsi="Open Sans"/>
        </w:rPr>
        <w:br/>
        <w:t xml:space="preserve">В это тяжелое для России время патриарх </w:t>
      </w:r>
      <w:proofErr w:type="spellStart"/>
      <w:r w:rsidRPr="004B5828">
        <w:rPr>
          <w:rFonts w:ascii="Open Sans" w:hAnsi="Open Sans"/>
        </w:rPr>
        <w:t>Гермоген</w:t>
      </w:r>
      <w:proofErr w:type="spellEnd"/>
      <w:r w:rsidRPr="004B5828">
        <w:rPr>
          <w:rFonts w:ascii="Open Sans" w:hAnsi="Open Sans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 Первое народное (земское) ополчение возглавил рязанский воевода </w:t>
      </w:r>
      <w:proofErr w:type="spellStart"/>
      <w:r w:rsidRPr="004B5828">
        <w:rPr>
          <w:rFonts w:ascii="Open Sans" w:hAnsi="Open Sans"/>
        </w:rPr>
        <w:t>Прокопий</w:t>
      </w:r>
      <w:proofErr w:type="spellEnd"/>
      <w:r w:rsidRPr="004B5828">
        <w:rPr>
          <w:rFonts w:ascii="Open Sans" w:hAnsi="Open Sans"/>
        </w:rPr>
        <w:t xml:space="preserve"> Ляпунов. Но из-за распрей между дворянами и казаками, которые по ложному обвинению убили воеводу, ополчение распалось. Преждевременно начавшееся в Москве 19 марта 1611 года </w:t>
      </w:r>
      <w:proofErr w:type="spellStart"/>
      <w:r w:rsidRPr="004B5828">
        <w:rPr>
          <w:rFonts w:ascii="Open Sans" w:hAnsi="Open Sans"/>
        </w:rPr>
        <w:t>антипольское</w:t>
      </w:r>
      <w:proofErr w:type="spellEnd"/>
      <w:r w:rsidRPr="004B5828">
        <w:rPr>
          <w:rFonts w:ascii="Open Sans" w:hAnsi="Open Sans"/>
        </w:rPr>
        <w:t xml:space="preserve"> восстание потерпело поражение.</w:t>
      </w:r>
      <w:r w:rsidRPr="004B5828">
        <w:rPr>
          <w:rFonts w:ascii="Open Sans" w:hAnsi="Open Sans"/>
        </w:rPr>
        <w:br/>
        <w:t>В сентябре 1611 года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  <w:r w:rsidRPr="004B5828">
        <w:rPr>
          <w:rFonts w:ascii="Open Sans" w:hAnsi="Open Sans"/>
        </w:rPr>
        <w:br/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  <w:r w:rsidRPr="004B5828">
        <w:rPr>
          <w:rFonts w:ascii="Open Sans" w:hAnsi="Open Sans"/>
        </w:rPr>
        <w:br/>
        <w:t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облеченные его полным доверием.</w:t>
      </w:r>
      <w:r w:rsidRPr="004B5828">
        <w:rPr>
          <w:rFonts w:ascii="Open Sans" w:hAnsi="Open Sans"/>
        </w:rPr>
        <w:br/>
      </w:r>
      <w:hyperlink r:id="rId7" w:tgtFrame="_blank" w:history="1">
        <w:r w:rsidRPr="004B5828">
          <w:rPr>
            <w:rFonts w:ascii="Open Sans" w:hAnsi="Open Sans"/>
            <w:color w:val="282828"/>
          </w:rPr>
          <w:t>Под знамена Пожарского и Минина собралось</w:t>
        </w:r>
      </w:hyperlink>
      <w:r w:rsidRPr="004B5828">
        <w:rPr>
          <w:rFonts w:ascii="Open Sans" w:hAnsi="Open Sans"/>
        </w:rPr>
        <w:t xml:space="preserve"> огромное по тому времени войско - более 10 тысяч служилых поместных людей, до трех тысяч казаков, </w:t>
      </w:r>
      <w:proofErr w:type="gramStart"/>
      <w:r w:rsidRPr="004B5828">
        <w:rPr>
          <w:rFonts w:ascii="Open Sans" w:hAnsi="Open Sans"/>
        </w:rPr>
        <w:t>более тысячи стрельцов</w:t>
      </w:r>
      <w:proofErr w:type="gramEnd"/>
      <w:r w:rsidRPr="004B5828">
        <w:rPr>
          <w:rFonts w:ascii="Open Sans" w:hAnsi="Open Sans"/>
        </w:rPr>
        <w:t xml:space="preserve"> и множество "даточных людей" из крестьян. Во всенародном ополчении, в освобождении Русской земли от иноземных захватчиков </w:t>
      </w:r>
      <w:hyperlink r:id="rId8" w:tgtFrame="_blank" w:history="1">
        <w:r w:rsidRPr="004B5828">
          <w:rPr>
            <w:rFonts w:ascii="Open Sans" w:hAnsi="Open Sans"/>
            <w:color w:val="282828"/>
          </w:rPr>
          <w:t>участвовали представители всех сословий и всех народов</w:t>
        </w:r>
      </w:hyperlink>
      <w:r w:rsidRPr="004B5828">
        <w:rPr>
          <w:rFonts w:ascii="Open Sans" w:hAnsi="Open Sans"/>
        </w:rPr>
        <w:t>, входивших в состав русской державы.</w:t>
      </w:r>
    </w:p>
    <w:p w:rsidR="004B5828" w:rsidRPr="004B5828" w:rsidRDefault="004B5828" w:rsidP="004B582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>С чудотворной иконой Казанской Божией Матери, явленной в 1579 году, Нижегородское земское ополчение сумело 4 ноября 1612 года взять штурмом Китай-город и изгнать поляков из Москвы.</w:t>
      </w: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br/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4B5828" w:rsidRPr="004B5828" w:rsidRDefault="004B5828" w:rsidP="004B582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 конце февраля 1613 года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 </w:t>
      </w:r>
      <w:hyperlink r:id="rId9" w:tgtFrame="_blank" w:history="1">
        <w:r w:rsidRPr="004B5828">
          <w:rPr>
            <w:rFonts w:ascii="Open Sans" w:eastAsia="Times New Roman" w:hAnsi="Open Sans" w:cs="Times New Roman"/>
            <w:color w:val="282828"/>
            <w:sz w:val="24"/>
            <w:szCs w:val="24"/>
            <w:lang w:eastAsia="ru-RU"/>
          </w:rPr>
          <w:t>избрал новым царем Михаила Романова</w:t>
        </w:r>
      </w:hyperlink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>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p w:rsidR="004B5828" w:rsidRPr="004B5828" w:rsidRDefault="004B5828" w:rsidP="004B5828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</w:p>
    <w:p w:rsidR="004B5828" w:rsidRPr="004B5828" w:rsidRDefault="004B5828" w:rsidP="004B5828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годах,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года). В церковный календарь этот день вошел как Празднование Казанской иконе Божией Матери в память избавления Москвы и России от поляков в 1612 году. </w:t>
      </w: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br/>
        <w:t xml:space="preserve">Таким образом, День народного </w:t>
      </w:r>
      <w:proofErr w:type="gramStart"/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>единства</w:t>
      </w:r>
      <w:proofErr w:type="gramEnd"/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 сути совсем не новый праздник, а возвращение к старой традиции.</w:t>
      </w: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br/>
        <w:t>В День народного единства в разных городах нашей страны политические партии и общественные движения организуют митинги, шествия и концерты, благотворительные акции и спортивные мероприятия.</w:t>
      </w:r>
    </w:p>
    <w:p w:rsidR="004B5828" w:rsidRPr="004B5828" w:rsidRDefault="004B5828" w:rsidP="004B582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i/>
          <w:iCs/>
          <w:sz w:val="24"/>
          <w:szCs w:val="24"/>
          <w:lang w:eastAsia="ru-RU"/>
        </w:rPr>
        <w:t>Материал подготовлен на основе информации РИА Новости и открытых источников</w:t>
      </w:r>
    </w:p>
    <w:p w:rsidR="001278F9" w:rsidRPr="004B5828" w:rsidRDefault="004B5828" w:rsidP="004B582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br/>
      </w:r>
      <w:r w:rsidRPr="004B5828">
        <w:rPr>
          <w:rFonts w:ascii="Open Sans" w:eastAsia="Times New Roman" w:hAnsi="Open Sans" w:cs="Times New Roman"/>
          <w:sz w:val="24"/>
          <w:szCs w:val="24"/>
          <w:lang w:eastAsia="ru-RU"/>
        </w:rPr>
        <w:br/>
        <w:t xml:space="preserve">РИА Новости </w:t>
      </w:r>
      <w:hyperlink r:id="rId10" w:history="1">
        <w:r w:rsidRPr="004B5828">
          <w:rPr>
            <w:rFonts w:ascii="Open Sans" w:eastAsia="Times New Roman" w:hAnsi="Open Sans" w:cs="Times New Roman"/>
            <w:color w:val="282828"/>
            <w:sz w:val="24"/>
            <w:szCs w:val="24"/>
            <w:lang w:eastAsia="ru-RU"/>
          </w:rPr>
          <w:t>https://ria.ru/spravka/20121103/908875140.html</w:t>
        </w:r>
      </w:hyperlink>
    </w:p>
    <w:sectPr w:rsidR="001278F9" w:rsidRPr="004B5828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28"/>
    <w:rsid w:val="001278F9"/>
    <w:rsid w:val="001C65E3"/>
    <w:rsid w:val="004B5828"/>
    <w:rsid w:val="00AE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828"/>
    <w:rPr>
      <w:strike w:val="0"/>
      <w:dstrike w:val="0"/>
      <w:color w:val="28282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582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7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377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0522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serdie.ru/index.php?ss=20&amp;s=36&amp;id=4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a.ru/society/20081104/154357573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bestpravo.ru/federalnoje/ew-zakony/a7g.htm" TargetMode="External"/><Relationship Id="rId10" Type="http://schemas.openxmlformats.org/officeDocument/2006/relationships/hyperlink" Target="https://ria.ru/spravka/20121103/908875140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if.ru/society/article/22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2018-10-12T09:43:00Z</dcterms:created>
  <dcterms:modified xsi:type="dcterms:W3CDTF">2018-10-12T09:46:00Z</dcterms:modified>
</cp:coreProperties>
</file>