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2" w:type="dxa"/>
        <w:tblLayout w:type="fixed"/>
        <w:tblLook w:val="01E0"/>
      </w:tblPr>
      <w:tblGrid>
        <w:gridCol w:w="4786"/>
        <w:gridCol w:w="542"/>
        <w:gridCol w:w="4724"/>
      </w:tblGrid>
      <w:tr w:rsidR="0044251D" w:rsidRPr="00DD67E5" w:rsidTr="00DC04A6">
        <w:trPr>
          <w:trHeight w:val="3400"/>
        </w:trPr>
        <w:tc>
          <w:tcPr>
            <w:tcW w:w="4786" w:type="dxa"/>
          </w:tcPr>
          <w:p w:rsidR="0044251D" w:rsidRPr="005668A2" w:rsidRDefault="001C4B55" w:rsidP="008D0A29">
            <w:pPr>
              <w:ind w:right="-6"/>
              <w:jc w:val="center"/>
              <w:rPr>
                <w:b/>
                <w:sz w:val="28"/>
                <w:szCs w:val="28"/>
              </w:rPr>
            </w:pPr>
            <w:r w:rsidRPr="001C4B5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9.05pt;margin-top:.85pt;width:28.3pt;height:47.55pt;z-index:-251658752;mso-wrap-distance-left:9.05pt;mso-wrap-distance-right:9.05pt" wrapcoords="-655 0 -655 21240 21600 21240 21600 0 -655 0" filled="t">
                  <v:fill color2="black"/>
                  <v:imagedata r:id="rId6" o:title=""/>
                  <w10:wrap type="tight"/>
                </v:shape>
                <o:OLEObject Type="Embed" ProgID="Msxml2.SAXXMLReader.5.0" ShapeID="_x0000_s1026" DrawAspect="Content" ObjectID="_1602485079" r:id="rId7"/>
              </w:pict>
            </w:r>
          </w:p>
          <w:p w:rsidR="0044251D" w:rsidRDefault="0044251D" w:rsidP="008D0A29">
            <w:pPr>
              <w:ind w:right="-6"/>
              <w:jc w:val="center"/>
            </w:pPr>
          </w:p>
          <w:p w:rsidR="0044251D" w:rsidRDefault="0044251D" w:rsidP="008D0A29">
            <w:pPr>
              <w:ind w:right="-6"/>
              <w:jc w:val="center"/>
            </w:pPr>
          </w:p>
          <w:p w:rsidR="0044251D" w:rsidRPr="008F5095" w:rsidRDefault="0044251D" w:rsidP="008D0A29">
            <w:pPr>
              <w:pStyle w:val="2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 xml:space="preserve">ПРАВИТЕЛЬСТВО </w:t>
            </w:r>
          </w:p>
          <w:p w:rsidR="0044251D" w:rsidRPr="008F5095" w:rsidRDefault="0044251D" w:rsidP="008D0A29">
            <w:pPr>
              <w:pStyle w:val="2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>СВЕРДЛОВСКОЙ ОБЛАСТИ</w:t>
            </w:r>
          </w:p>
          <w:p w:rsidR="0044251D" w:rsidRPr="008F5095" w:rsidRDefault="0044251D" w:rsidP="008D0A29">
            <w:pPr>
              <w:pStyle w:val="4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 xml:space="preserve">МИНИСТЕРСТВО </w:t>
            </w:r>
          </w:p>
          <w:p w:rsidR="0044251D" w:rsidRPr="008F5095" w:rsidRDefault="0044251D" w:rsidP="008D0A29">
            <w:pPr>
              <w:pStyle w:val="4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>ОБЩЕГО И ПРОФЕССИОНАЛЬНОГО ОБРАЗОВАНИЯ</w:t>
            </w:r>
          </w:p>
          <w:p w:rsidR="0044251D" w:rsidRPr="008F5095" w:rsidRDefault="0044251D" w:rsidP="008D0A29">
            <w:pPr>
              <w:pStyle w:val="4"/>
              <w:rPr>
                <w:sz w:val="22"/>
                <w:szCs w:val="22"/>
              </w:rPr>
            </w:pPr>
            <w:r w:rsidRPr="008F5095">
              <w:rPr>
                <w:sz w:val="22"/>
                <w:szCs w:val="22"/>
              </w:rPr>
              <w:t xml:space="preserve">СВЕРДЛОВСКОЙ ОБЛАСТИ </w:t>
            </w:r>
          </w:p>
          <w:p w:rsidR="0044251D" w:rsidRPr="008F5095" w:rsidRDefault="004F2F76" w:rsidP="004F2F76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C04A6">
              <w:rPr>
                <w:sz w:val="20"/>
                <w:szCs w:val="20"/>
              </w:rPr>
              <w:br/>
            </w:r>
            <w:r w:rsidR="0044251D" w:rsidRPr="008F5095">
              <w:rPr>
                <w:sz w:val="18"/>
                <w:szCs w:val="18"/>
              </w:rPr>
              <w:t>Малышева</w:t>
            </w:r>
            <w:r w:rsidR="009B5F4B">
              <w:rPr>
                <w:sz w:val="18"/>
                <w:szCs w:val="18"/>
              </w:rPr>
              <w:t xml:space="preserve"> </w:t>
            </w:r>
            <w:r w:rsidR="0044251D" w:rsidRPr="008F5095">
              <w:rPr>
                <w:sz w:val="18"/>
                <w:szCs w:val="18"/>
              </w:rPr>
              <w:t>ул</w:t>
            </w:r>
            <w:r w:rsidR="0044251D" w:rsidRPr="00DC04A6">
              <w:rPr>
                <w:sz w:val="18"/>
                <w:szCs w:val="18"/>
              </w:rPr>
              <w:t>., д. 33, Екатеринбург</w:t>
            </w:r>
            <w:r w:rsidR="0044251D" w:rsidRPr="008F5095">
              <w:rPr>
                <w:sz w:val="18"/>
                <w:szCs w:val="18"/>
              </w:rPr>
              <w:t>, 620075</w:t>
            </w:r>
          </w:p>
          <w:p w:rsidR="0044251D" w:rsidRPr="008F5095" w:rsidRDefault="0044251D" w:rsidP="004C729A">
            <w:pPr>
              <w:jc w:val="center"/>
              <w:rPr>
                <w:sz w:val="18"/>
                <w:szCs w:val="18"/>
              </w:rPr>
            </w:pPr>
            <w:r w:rsidRPr="008F5095">
              <w:rPr>
                <w:sz w:val="18"/>
                <w:szCs w:val="18"/>
              </w:rPr>
              <w:t xml:space="preserve">тел. </w:t>
            </w:r>
            <w:r w:rsidR="00A40F35" w:rsidRPr="008F5095">
              <w:rPr>
                <w:sz w:val="18"/>
                <w:szCs w:val="18"/>
              </w:rPr>
              <w:t xml:space="preserve">(факс) </w:t>
            </w:r>
            <w:r w:rsidRPr="008F5095">
              <w:rPr>
                <w:sz w:val="18"/>
                <w:szCs w:val="18"/>
              </w:rPr>
              <w:t>(343) 31</w:t>
            </w:r>
            <w:r w:rsidR="00A40F35" w:rsidRPr="008F5095">
              <w:rPr>
                <w:sz w:val="18"/>
                <w:szCs w:val="18"/>
              </w:rPr>
              <w:t>2</w:t>
            </w:r>
            <w:r w:rsidRPr="008F5095">
              <w:rPr>
                <w:sz w:val="18"/>
                <w:szCs w:val="18"/>
              </w:rPr>
              <w:t>-</w:t>
            </w:r>
            <w:r w:rsidR="00A40F35" w:rsidRPr="008F5095">
              <w:rPr>
                <w:sz w:val="18"/>
                <w:szCs w:val="18"/>
              </w:rPr>
              <w:t>0</w:t>
            </w:r>
            <w:r w:rsidRPr="008F5095">
              <w:rPr>
                <w:sz w:val="18"/>
                <w:szCs w:val="18"/>
              </w:rPr>
              <w:t>0-0</w:t>
            </w:r>
            <w:r w:rsidR="00A40F35" w:rsidRPr="008F5095">
              <w:rPr>
                <w:sz w:val="18"/>
                <w:szCs w:val="18"/>
              </w:rPr>
              <w:t>4</w:t>
            </w:r>
            <w:r w:rsidR="004C729A" w:rsidRPr="008F5095">
              <w:rPr>
                <w:sz w:val="18"/>
                <w:szCs w:val="18"/>
              </w:rPr>
              <w:t xml:space="preserve"> (многоканальный)</w:t>
            </w:r>
          </w:p>
          <w:p w:rsidR="0018154E" w:rsidRPr="0018154E" w:rsidRDefault="0044251D" w:rsidP="00E503FE">
            <w:pPr>
              <w:jc w:val="center"/>
            </w:pPr>
            <w:r w:rsidRPr="008F5095">
              <w:rPr>
                <w:sz w:val="18"/>
                <w:szCs w:val="18"/>
                <w:lang w:val="en-US"/>
              </w:rPr>
              <w:t>E</w:t>
            </w:r>
            <w:r w:rsidRPr="0024409F">
              <w:rPr>
                <w:sz w:val="18"/>
                <w:szCs w:val="18"/>
              </w:rPr>
              <w:t>-</w:t>
            </w:r>
            <w:r w:rsidRPr="008F5095">
              <w:rPr>
                <w:sz w:val="18"/>
                <w:szCs w:val="18"/>
                <w:lang w:val="en-US"/>
              </w:rPr>
              <w:t>mail</w:t>
            </w:r>
            <w:r w:rsidRPr="0024409F">
              <w:rPr>
                <w:sz w:val="18"/>
                <w:szCs w:val="18"/>
              </w:rPr>
              <w:t xml:space="preserve">: </w:t>
            </w:r>
            <w:hyperlink r:id="rId8" w:history="1">
              <w:r w:rsidR="00A40F35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info</w:t>
              </w:r>
              <w:r w:rsidR="00A40F35" w:rsidRPr="0024409F">
                <w:rPr>
                  <w:rStyle w:val="a3"/>
                  <w:sz w:val="18"/>
                  <w:szCs w:val="18"/>
                  <w:u w:val="none"/>
                </w:rPr>
                <w:t>.</w:t>
              </w:r>
              <w:r w:rsidR="00A40F35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minobraz</w:t>
              </w:r>
              <w:r w:rsidR="00A40F35" w:rsidRPr="0024409F">
                <w:rPr>
                  <w:rStyle w:val="a3"/>
                  <w:sz w:val="18"/>
                  <w:szCs w:val="18"/>
                  <w:u w:val="none"/>
                </w:rPr>
                <w:t>@</w:t>
              </w:r>
              <w:r w:rsidR="00A40F35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egov</w:t>
              </w:r>
              <w:r w:rsidR="00A40F35" w:rsidRPr="0024409F">
                <w:rPr>
                  <w:rStyle w:val="a3"/>
                  <w:sz w:val="18"/>
                  <w:szCs w:val="18"/>
                  <w:u w:val="none"/>
                </w:rPr>
                <w:t>66.</w:t>
              </w:r>
              <w:r w:rsidR="00A40F35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="0018154E" w:rsidRPr="0024409F">
              <w:rPr>
                <w:sz w:val="18"/>
                <w:szCs w:val="18"/>
              </w:rPr>
              <w:t>,</w:t>
            </w:r>
            <w:r w:rsidRPr="0024409F">
              <w:rPr>
                <w:sz w:val="18"/>
                <w:szCs w:val="18"/>
              </w:rPr>
              <w:t xml:space="preserve"> </w:t>
            </w:r>
            <w:hyperlink r:id="rId9" w:history="1">
              <w:r w:rsidR="00204044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http</w:t>
              </w:r>
              <w:r w:rsidR="00204044" w:rsidRPr="0024409F">
                <w:rPr>
                  <w:rStyle w:val="a3"/>
                  <w:sz w:val="18"/>
                  <w:szCs w:val="18"/>
                  <w:u w:val="none"/>
                </w:rPr>
                <w:t>://</w:t>
              </w:r>
              <w:proofErr w:type="spellStart"/>
              <w:r w:rsidR="00204044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minobraz</w:t>
              </w:r>
              <w:proofErr w:type="spellEnd"/>
              <w:r w:rsidR="00204044" w:rsidRPr="0024409F">
                <w:rPr>
                  <w:rStyle w:val="a3"/>
                  <w:sz w:val="18"/>
                  <w:szCs w:val="18"/>
                  <w:u w:val="none"/>
                </w:rPr>
                <w:t>.</w:t>
              </w:r>
              <w:proofErr w:type="spellStart"/>
              <w:r w:rsidR="00204044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egov</w:t>
              </w:r>
              <w:proofErr w:type="spellEnd"/>
              <w:r w:rsidR="00204044" w:rsidRPr="0024409F">
                <w:rPr>
                  <w:rStyle w:val="a3"/>
                  <w:sz w:val="18"/>
                  <w:szCs w:val="18"/>
                  <w:u w:val="none"/>
                </w:rPr>
                <w:t>66.</w:t>
              </w:r>
              <w:proofErr w:type="spellStart"/>
              <w:r w:rsidR="00204044" w:rsidRPr="008F5095">
                <w:rPr>
                  <w:rStyle w:val="a3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42" w:type="dxa"/>
            <w:vMerge w:val="restart"/>
            <w:tcBorders>
              <w:left w:val="nil"/>
            </w:tcBorders>
          </w:tcPr>
          <w:p w:rsidR="0044251D" w:rsidRPr="0024409F" w:rsidRDefault="0044251D" w:rsidP="000C000C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</w:pPr>
          </w:p>
        </w:tc>
        <w:tc>
          <w:tcPr>
            <w:tcW w:w="4724" w:type="dxa"/>
            <w:vMerge w:val="restart"/>
            <w:tcMar>
              <w:bottom w:w="85" w:type="dxa"/>
            </w:tcMar>
          </w:tcPr>
          <w:p w:rsidR="0044251D" w:rsidRPr="0024409F" w:rsidRDefault="0044251D" w:rsidP="008D0A2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44251D" w:rsidRPr="0024409F" w:rsidRDefault="0044251D" w:rsidP="008D0A2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44251D" w:rsidRPr="0024409F" w:rsidRDefault="0044251D" w:rsidP="008D0A29">
            <w:pPr>
              <w:tabs>
                <w:tab w:val="left" w:pos="3327"/>
              </w:tabs>
              <w:rPr>
                <w:sz w:val="28"/>
                <w:szCs w:val="28"/>
              </w:rPr>
            </w:pPr>
          </w:p>
          <w:p w:rsidR="00481C9D" w:rsidRPr="0024409F" w:rsidRDefault="00481C9D" w:rsidP="00797195">
            <w:pPr>
              <w:rPr>
                <w:sz w:val="16"/>
                <w:szCs w:val="16"/>
              </w:rPr>
            </w:pPr>
          </w:p>
          <w:p w:rsidR="00D45463" w:rsidRPr="00A516C1" w:rsidRDefault="003F694D" w:rsidP="00FB4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D45463" w:rsidRPr="00A516C1" w:rsidRDefault="00D45463" w:rsidP="00D45463">
            <w:pPr>
              <w:ind w:left="72"/>
              <w:rPr>
                <w:sz w:val="28"/>
                <w:szCs w:val="28"/>
              </w:rPr>
            </w:pPr>
          </w:p>
          <w:p w:rsidR="0044251D" w:rsidRPr="00A27406" w:rsidRDefault="003F694D" w:rsidP="00FB4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государственных образовательных организаций, подведомственных Министерству общего и профессионального образования Свердловской области</w:t>
            </w:r>
          </w:p>
        </w:tc>
      </w:tr>
      <w:tr w:rsidR="0044251D" w:rsidRPr="00DD67E5" w:rsidTr="00DC04A6">
        <w:trPr>
          <w:trHeight w:val="258"/>
        </w:trPr>
        <w:tc>
          <w:tcPr>
            <w:tcW w:w="4786" w:type="dxa"/>
          </w:tcPr>
          <w:tbl>
            <w:tblPr>
              <w:tblW w:w="4536" w:type="dxa"/>
              <w:tblLayout w:type="fixed"/>
              <w:tblLook w:val="0000"/>
            </w:tblPr>
            <w:tblGrid>
              <w:gridCol w:w="557"/>
              <w:gridCol w:w="1566"/>
              <w:gridCol w:w="353"/>
              <w:gridCol w:w="2060"/>
            </w:tblGrid>
            <w:tr w:rsidR="0044251D" w:rsidTr="0098701D">
              <w:trPr>
                <w:trHeight w:val="329"/>
              </w:trPr>
              <w:tc>
                <w:tcPr>
                  <w:tcW w:w="2123" w:type="dxa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CD5A92">
                  <w:pPr>
                    <w:ind w:left="-17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833E1E">
                  <w:pPr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1D67FE">
                  <w:pPr>
                    <w:ind w:right="224" w:firstLine="1138"/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 </w:t>
                  </w:r>
                  <w:r w:rsidR="0010153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4251D" w:rsidTr="0098701D">
              <w:trPr>
                <w:trHeight w:val="329"/>
              </w:trPr>
              <w:tc>
                <w:tcPr>
                  <w:tcW w:w="557" w:type="dxa"/>
                  <w:tcBorders>
                    <w:top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FA2D5D" w:rsidRDefault="0044251D" w:rsidP="008D0A29">
                  <w:pPr>
                    <w:rPr>
                      <w:sz w:val="20"/>
                      <w:szCs w:val="20"/>
                    </w:rPr>
                  </w:pPr>
                  <w:r w:rsidRPr="00FA2D5D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8D0A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833E1E" w:rsidP="00833E1E">
                  <w:pPr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о</w:t>
                  </w:r>
                  <w:r w:rsidR="0044251D" w:rsidRPr="004F4B04">
                    <w:rPr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44251D" w:rsidRPr="004F4B04" w:rsidRDefault="0044251D" w:rsidP="008D0A29">
                  <w:pPr>
                    <w:rPr>
                      <w:sz w:val="18"/>
                      <w:szCs w:val="18"/>
                    </w:rPr>
                  </w:pPr>
                  <w:r w:rsidRPr="004F4B04"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4251D" w:rsidRDefault="0044251D" w:rsidP="008D0A29">
            <w:pPr>
              <w:ind w:right="-6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42" w:type="dxa"/>
            <w:vMerge/>
            <w:tcBorders>
              <w:left w:val="nil"/>
            </w:tcBorders>
          </w:tcPr>
          <w:p w:rsidR="0044251D" w:rsidRPr="00DD67E5" w:rsidRDefault="0044251D" w:rsidP="000C000C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44251D" w:rsidRPr="00DD67E5" w:rsidRDefault="0044251D" w:rsidP="008D0A2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</w:tbl>
    <w:p w:rsidR="0044251D" w:rsidRPr="00752630" w:rsidRDefault="0044251D" w:rsidP="0044251D">
      <w:pPr>
        <w:tabs>
          <w:tab w:val="left" w:pos="4320"/>
        </w:tabs>
        <w:rPr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0A0"/>
      </w:tblPr>
      <w:tblGrid>
        <w:gridCol w:w="4928"/>
      </w:tblGrid>
      <w:tr w:rsidR="0044251D" w:rsidRPr="004925F2" w:rsidTr="00FB4E56">
        <w:tc>
          <w:tcPr>
            <w:tcW w:w="4928" w:type="dxa"/>
          </w:tcPr>
          <w:p w:rsidR="00F838E3" w:rsidRPr="00A40F35" w:rsidRDefault="003F694D" w:rsidP="00A40F35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профилактике детского дорожно-транспортного травматизма</w:t>
            </w:r>
          </w:p>
        </w:tc>
      </w:tr>
    </w:tbl>
    <w:p w:rsidR="0044251D" w:rsidRDefault="0044251D" w:rsidP="0044251D">
      <w:pPr>
        <w:ind w:hanging="108"/>
        <w:jc w:val="both"/>
        <w:rPr>
          <w:sz w:val="28"/>
          <w:szCs w:val="28"/>
        </w:rPr>
      </w:pPr>
    </w:p>
    <w:p w:rsidR="00A40F35" w:rsidRDefault="00A40F35" w:rsidP="0044251D">
      <w:pPr>
        <w:ind w:hanging="108"/>
        <w:jc w:val="both"/>
        <w:rPr>
          <w:sz w:val="28"/>
          <w:szCs w:val="28"/>
        </w:rPr>
      </w:pPr>
    </w:p>
    <w:p w:rsidR="0044251D" w:rsidRPr="003F694D" w:rsidRDefault="003F694D" w:rsidP="0044251D">
      <w:pPr>
        <w:ind w:hanging="108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="0044251D">
        <w:rPr>
          <w:sz w:val="28"/>
          <w:szCs w:val="28"/>
        </w:rPr>
        <w:t>!</w:t>
      </w:r>
    </w:p>
    <w:p w:rsidR="003664B6" w:rsidRPr="003F694D" w:rsidRDefault="003664B6" w:rsidP="0044251D">
      <w:pPr>
        <w:ind w:hanging="108"/>
        <w:jc w:val="center"/>
        <w:rPr>
          <w:sz w:val="28"/>
          <w:szCs w:val="28"/>
        </w:rPr>
      </w:pPr>
    </w:p>
    <w:p w:rsidR="003664B6" w:rsidRDefault="003F694D" w:rsidP="003664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общего и профессионального образования Свердловской области информирует, что в рамках федеральной целевой программы «Повышение безопасности дорожного движения в 2013–2020 годах» разработан интерактивный образовательный портал «Дорога без опасности» (далее – портал). </w:t>
      </w:r>
    </w:p>
    <w:p w:rsidR="003F694D" w:rsidRDefault="003F694D" w:rsidP="003664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портал </w:t>
      </w:r>
      <w:r w:rsidRPr="003F694D">
        <w:rPr>
          <w:sz w:val="28"/>
          <w:szCs w:val="28"/>
        </w:rPr>
        <w:t>(http://www.bdd-eor.edu.ru)</w:t>
      </w:r>
      <w:r>
        <w:rPr>
          <w:sz w:val="28"/>
          <w:szCs w:val="28"/>
        </w:rPr>
        <w:t xml:space="preserve"> создан с целью совершенствования системы организационного и методического обеспечения деятельности образовательных организаций по обеспечению безопасного участия детей в дорожном движении, повышению степени их информированности </w:t>
      </w:r>
      <w:r>
        <w:rPr>
          <w:sz w:val="28"/>
          <w:szCs w:val="28"/>
        </w:rPr>
        <w:br/>
        <w:t xml:space="preserve">о безопасных формах участия в дорожном движении, формированию устойчивых навыков безопасного поведения в процессе дорожного движения. </w:t>
      </w:r>
    </w:p>
    <w:p w:rsidR="003F694D" w:rsidRDefault="003F694D" w:rsidP="003664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портале размещены методические рекомендации по проведению курсов повышения квалификации педагогических работников, электронные образовательные ресурсы, обучающие видеофильмы, направленные </w:t>
      </w:r>
      <w:r>
        <w:rPr>
          <w:sz w:val="28"/>
          <w:szCs w:val="28"/>
        </w:rPr>
        <w:br/>
        <w:t xml:space="preserve">на формирование у детей навыков безопасного участия в дорожном движении. </w:t>
      </w:r>
    </w:p>
    <w:p w:rsidR="003F694D" w:rsidRPr="003F694D" w:rsidRDefault="003F694D" w:rsidP="003F694D">
      <w:pPr>
        <w:ind w:firstLine="720"/>
        <w:jc w:val="both"/>
        <w:rPr>
          <w:sz w:val="28"/>
          <w:szCs w:val="28"/>
        </w:rPr>
      </w:pPr>
      <w:r w:rsidRPr="003F694D">
        <w:rPr>
          <w:sz w:val="28"/>
          <w:szCs w:val="28"/>
        </w:rPr>
        <w:t>Для первичной регистрации на портале педагогическим работникам обра</w:t>
      </w:r>
      <w:r>
        <w:rPr>
          <w:sz w:val="28"/>
          <w:szCs w:val="28"/>
        </w:rPr>
        <w:t>зовательных организаций в поле «</w:t>
      </w:r>
      <w:r w:rsidR="00A71F4E">
        <w:rPr>
          <w:sz w:val="28"/>
          <w:szCs w:val="28"/>
        </w:rPr>
        <w:t>з</w:t>
      </w:r>
      <w:r>
        <w:rPr>
          <w:sz w:val="28"/>
          <w:szCs w:val="28"/>
        </w:rPr>
        <w:t>апрашиваемая роль» необходимо выбрать пункт «</w:t>
      </w:r>
      <w:r w:rsidR="00A71F4E">
        <w:rPr>
          <w:sz w:val="28"/>
          <w:szCs w:val="28"/>
        </w:rPr>
        <w:t>э</w:t>
      </w:r>
      <w:bookmarkStart w:id="0" w:name="_GoBack"/>
      <w:bookmarkEnd w:id="0"/>
      <w:r>
        <w:rPr>
          <w:sz w:val="28"/>
          <w:szCs w:val="28"/>
        </w:rPr>
        <w:t>ксперт»</w:t>
      </w:r>
      <w:r w:rsidRPr="003F694D">
        <w:rPr>
          <w:sz w:val="28"/>
          <w:szCs w:val="28"/>
        </w:rPr>
        <w:t>.</w:t>
      </w:r>
    </w:p>
    <w:p w:rsidR="003F694D" w:rsidRPr="003F694D" w:rsidRDefault="003F694D" w:rsidP="003F694D">
      <w:pPr>
        <w:ind w:firstLine="720"/>
        <w:jc w:val="both"/>
        <w:rPr>
          <w:sz w:val="28"/>
          <w:szCs w:val="28"/>
        </w:rPr>
      </w:pPr>
      <w:r w:rsidRPr="003F694D">
        <w:rPr>
          <w:sz w:val="28"/>
          <w:szCs w:val="28"/>
        </w:rPr>
        <w:t>Подробное руководство пользователя для портала размещено по адресу</w:t>
      </w:r>
      <w:r>
        <w:rPr>
          <w:sz w:val="28"/>
          <w:szCs w:val="28"/>
        </w:rPr>
        <w:t>:</w:t>
      </w:r>
      <w:r w:rsidRPr="003F694D">
        <w:rPr>
          <w:sz w:val="28"/>
          <w:szCs w:val="28"/>
        </w:rPr>
        <w:t xml:space="preserve"> http://bdd-eor.edu.ru/eor/108.</w:t>
      </w:r>
    </w:p>
    <w:p w:rsidR="003F694D" w:rsidRPr="003F694D" w:rsidRDefault="003F694D" w:rsidP="003F694D">
      <w:pPr>
        <w:ind w:firstLine="720"/>
        <w:jc w:val="both"/>
        <w:rPr>
          <w:sz w:val="28"/>
          <w:szCs w:val="28"/>
        </w:rPr>
      </w:pPr>
      <w:r w:rsidRPr="003F694D">
        <w:rPr>
          <w:sz w:val="28"/>
          <w:szCs w:val="28"/>
        </w:rPr>
        <w:t xml:space="preserve">В целях формирования базы разработана система динамического формирования кроссплатформенных образовательных ресурсов (http://eor.edu.ru/), которая позволит формировать педагогическим работникам авторские электронные образовательные ресурсы для организации эффективной работы </w:t>
      </w:r>
      <w:r>
        <w:rPr>
          <w:sz w:val="28"/>
          <w:szCs w:val="28"/>
        </w:rPr>
        <w:br/>
      </w:r>
      <w:r w:rsidRPr="003F694D">
        <w:rPr>
          <w:sz w:val="28"/>
          <w:szCs w:val="28"/>
        </w:rPr>
        <w:t>по формированию у детей модели безопасного поведения на дороге.</w:t>
      </w:r>
    </w:p>
    <w:p w:rsidR="003F694D" w:rsidRDefault="003F694D" w:rsidP="003F694D">
      <w:pPr>
        <w:ind w:firstLine="720"/>
        <w:jc w:val="both"/>
        <w:rPr>
          <w:sz w:val="28"/>
          <w:szCs w:val="28"/>
        </w:rPr>
      </w:pPr>
      <w:r w:rsidRPr="003F694D">
        <w:rPr>
          <w:sz w:val="28"/>
          <w:szCs w:val="28"/>
        </w:rPr>
        <w:t>Руководство пользователя вышеупомянутой системы размещено по адресу</w:t>
      </w:r>
      <w:r>
        <w:rPr>
          <w:sz w:val="28"/>
          <w:szCs w:val="28"/>
        </w:rPr>
        <w:t>:</w:t>
      </w:r>
      <w:r w:rsidRPr="003F694D">
        <w:rPr>
          <w:sz w:val="28"/>
          <w:szCs w:val="28"/>
        </w:rPr>
        <w:t xml:space="preserve"> http://bdd-eor.edu.ru/eor/107</w:t>
      </w:r>
      <w:r>
        <w:rPr>
          <w:sz w:val="28"/>
          <w:szCs w:val="28"/>
        </w:rPr>
        <w:t xml:space="preserve">. </w:t>
      </w:r>
    </w:p>
    <w:p w:rsidR="003F694D" w:rsidRDefault="003F694D" w:rsidP="003F69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</w:t>
      </w:r>
      <w:r w:rsidR="006F7698">
        <w:rPr>
          <w:sz w:val="28"/>
          <w:szCs w:val="28"/>
        </w:rPr>
        <w:t>тельно информируем</w:t>
      </w:r>
      <w:r>
        <w:rPr>
          <w:sz w:val="28"/>
          <w:szCs w:val="28"/>
        </w:rPr>
        <w:t xml:space="preserve"> о необходимости проведения на последних уроках во всех классах образовательных организаций «минуток безопасности», </w:t>
      </w:r>
      <w:r>
        <w:rPr>
          <w:sz w:val="28"/>
          <w:szCs w:val="28"/>
        </w:rPr>
        <w:lastRenderedPageBreak/>
        <w:t xml:space="preserve">акцентируя внимание на соблюдении правил дорожного движения с учетом погодных условий и передвижения по маршрутам «дом–школа–дом». Рекомендации по проведению «минуток безопасности» также размещены </w:t>
      </w:r>
      <w:r>
        <w:rPr>
          <w:sz w:val="28"/>
          <w:szCs w:val="28"/>
        </w:rPr>
        <w:br/>
        <w:t xml:space="preserve">на портале по адресу: </w:t>
      </w:r>
      <w:r w:rsidRPr="003F694D">
        <w:rPr>
          <w:sz w:val="28"/>
          <w:szCs w:val="28"/>
        </w:rPr>
        <w:t>http://bdd-eor.edu.ru/eor/180</w:t>
      </w:r>
      <w:r>
        <w:rPr>
          <w:sz w:val="28"/>
          <w:szCs w:val="28"/>
        </w:rPr>
        <w:t xml:space="preserve">. </w:t>
      </w:r>
    </w:p>
    <w:p w:rsidR="00FB4E56" w:rsidRDefault="00FB4E56" w:rsidP="003F69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проинформировать руководителей образовательных организаций </w:t>
      </w:r>
      <w:r>
        <w:rPr>
          <w:sz w:val="28"/>
          <w:szCs w:val="28"/>
        </w:rPr>
        <w:br/>
        <w:t>о возможностях данного портала.</w:t>
      </w:r>
    </w:p>
    <w:p w:rsidR="00EC2A12" w:rsidRDefault="00EC2A12" w:rsidP="003F694D">
      <w:pPr>
        <w:jc w:val="both"/>
        <w:rPr>
          <w:sz w:val="28"/>
          <w:szCs w:val="28"/>
        </w:rPr>
      </w:pPr>
    </w:p>
    <w:p w:rsidR="00732BE3" w:rsidRPr="00277F6D" w:rsidRDefault="00732BE3" w:rsidP="00EC2A12">
      <w:pPr>
        <w:ind w:firstLine="708"/>
        <w:jc w:val="both"/>
        <w:rPr>
          <w:sz w:val="28"/>
          <w:szCs w:val="28"/>
        </w:rPr>
      </w:pPr>
    </w:p>
    <w:tbl>
      <w:tblPr>
        <w:tblW w:w="10207" w:type="dxa"/>
        <w:tblInd w:w="-142" w:type="dxa"/>
        <w:tblLook w:val="01E0"/>
      </w:tblPr>
      <w:tblGrid>
        <w:gridCol w:w="3872"/>
        <w:gridCol w:w="2880"/>
        <w:gridCol w:w="3455"/>
      </w:tblGrid>
      <w:tr w:rsidR="00732BE3" w:rsidRPr="00E178A6" w:rsidTr="00FB4E56">
        <w:tc>
          <w:tcPr>
            <w:tcW w:w="3872" w:type="dxa"/>
            <w:shd w:val="clear" w:color="auto" w:fill="auto"/>
          </w:tcPr>
          <w:p w:rsidR="00732BE3" w:rsidRPr="00E178A6" w:rsidRDefault="003F694D" w:rsidP="00805EA9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  <w:p w:rsidR="00732BE3" w:rsidRPr="00E178A6" w:rsidRDefault="00732BE3" w:rsidP="00805EA9">
            <w:pPr>
              <w:tabs>
                <w:tab w:val="left" w:pos="4320"/>
              </w:tabs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732BE3" w:rsidRPr="00E178A6" w:rsidRDefault="00732BE3" w:rsidP="00805EA9">
            <w:pPr>
              <w:tabs>
                <w:tab w:val="left" w:pos="4320"/>
              </w:tabs>
              <w:rPr>
                <w:sz w:val="28"/>
                <w:szCs w:val="28"/>
              </w:rPr>
            </w:pPr>
          </w:p>
          <w:p w:rsidR="00732BE3" w:rsidRPr="00E178A6" w:rsidRDefault="00732BE3" w:rsidP="00805EA9">
            <w:pPr>
              <w:tabs>
                <w:tab w:val="left" w:pos="432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455" w:type="dxa"/>
            <w:shd w:val="clear" w:color="auto" w:fill="auto"/>
          </w:tcPr>
          <w:p w:rsidR="00732BE3" w:rsidRPr="00E178A6" w:rsidRDefault="003F694D" w:rsidP="00805EA9">
            <w:pPr>
              <w:tabs>
                <w:tab w:val="left" w:pos="43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Зеленов</w:t>
            </w:r>
          </w:p>
        </w:tc>
      </w:tr>
    </w:tbl>
    <w:p w:rsidR="00EC2A12" w:rsidRDefault="00EC2A12" w:rsidP="00EC2A12">
      <w:pPr>
        <w:jc w:val="both"/>
        <w:rPr>
          <w:sz w:val="28"/>
          <w:szCs w:val="28"/>
        </w:rPr>
      </w:pPr>
    </w:p>
    <w:p w:rsidR="00EC2A12" w:rsidRDefault="00EC2A12" w:rsidP="00EC2A12">
      <w:pPr>
        <w:jc w:val="both"/>
        <w:rPr>
          <w:sz w:val="28"/>
          <w:szCs w:val="28"/>
        </w:rPr>
      </w:pPr>
    </w:p>
    <w:p w:rsidR="00FD5DE0" w:rsidRDefault="00FD5DE0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EC2A12" w:rsidRPr="0024409F" w:rsidRDefault="0024409F">
      <w:pPr>
        <w:rPr>
          <w:b/>
          <w:sz w:val="72"/>
          <w:szCs w:val="72"/>
          <w:lang w:val="en-US"/>
        </w:rPr>
      </w:pPr>
      <w:r w:rsidRPr="0024409F">
        <w:rPr>
          <w:b/>
          <w:sz w:val="72"/>
          <w:szCs w:val="72"/>
          <w:lang w:val="en-US"/>
        </w:rPr>
        <w:t xml:space="preserve">       </w:t>
      </w:r>
      <w:hyperlink r:id="rId10" w:history="1">
        <w:r w:rsidRPr="001D1BAF">
          <w:rPr>
            <w:rStyle w:val="a3"/>
            <w:b/>
            <w:sz w:val="72"/>
            <w:szCs w:val="72"/>
            <w:lang w:val="en-US"/>
          </w:rPr>
          <w:t>http://bdd-eor.edu.ru/</w:t>
        </w:r>
      </w:hyperlink>
    </w:p>
    <w:p w:rsidR="0024409F" w:rsidRPr="0024409F" w:rsidRDefault="0024409F">
      <w:pPr>
        <w:rPr>
          <w:b/>
          <w:sz w:val="72"/>
          <w:szCs w:val="72"/>
          <w:lang w:val="en-US"/>
        </w:rPr>
      </w:pPr>
    </w:p>
    <w:p w:rsidR="00EC2A12" w:rsidRDefault="00EC2A12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10153D" w:rsidRDefault="0010153D">
      <w:pPr>
        <w:rPr>
          <w:lang w:val="en-US"/>
        </w:rPr>
      </w:pPr>
    </w:p>
    <w:p w:rsidR="0010153D" w:rsidRDefault="0010153D">
      <w:pPr>
        <w:rPr>
          <w:lang w:val="en-US"/>
        </w:rPr>
      </w:pPr>
    </w:p>
    <w:p w:rsidR="0010153D" w:rsidRDefault="0010153D">
      <w:pPr>
        <w:rPr>
          <w:lang w:val="en-US"/>
        </w:rPr>
      </w:pPr>
    </w:p>
    <w:p w:rsidR="0010153D" w:rsidRDefault="0010153D">
      <w:pPr>
        <w:rPr>
          <w:lang w:val="en-US"/>
        </w:rPr>
      </w:pPr>
    </w:p>
    <w:p w:rsidR="00A3657C" w:rsidRPr="0024409F" w:rsidRDefault="00A3657C">
      <w:pPr>
        <w:rPr>
          <w:lang w:val="en-US"/>
        </w:rPr>
      </w:pPr>
    </w:p>
    <w:p w:rsidR="00EC2A12" w:rsidRPr="0024409F" w:rsidRDefault="00EC2A12">
      <w:pPr>
        <w:rPr>
          <w:lang w:val="en-US"/>
        </w:rPr>
      </w:pPr>
    </w:p>
    <w:p w:rsidR="00805EA9" w:rsidRPr="0024409F" w:rsidRDefault="00805EA9">
      <w:pPr>
        <w:rPr>
          <w:lang w:val="en-US"/>
        </w:rPr>
      </w:pPr>
    </w:p>
    <w:p w:rsidR="00805EA9" w:rsidRPr="0024409F" w:rsidRDefault="00805EA9">
      <w:pPr>
        <w:rPr>
          <w:lang w:val="en-US"/>
        </w:rPr>
      </w:pPr>
    </w:p>
    <w:p w:rsidR="00805EA9" w:rsidRPr="0024409F" w:rsidRDefault="00805EA9">
      <w:pPr>
        <w:rPr>
          <w:lang w:val="en-US"/>
        </w:rPr>
      </w:pPr>
    </w:p>
    <w:p w:rsidR="00EC2A12" w:rsidRDefault="00EC2A12">
      <w:pPr>
        <w:rPr>
          <w:lang w:val="en-US"/>
        </w:rPr>
      </w:pPr>
    </w:p>
    <w:p w:rsidR="00805EA9" w:rsidRPr="0024409F" w:rsidRDefault="00805EA9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977C26" w:rsidRPr="0024409F" w:rsidRDefault="00977C26">
      <w:pPr>
        <w:rPr>
          <w:sz w:val="20"/>
          <w:szCs w:val="20"/>
          <w:lang w:val="en-US"/>
        </w:rPr>
      </w:pPr>
    </w:p>
    <w:p w:rsidR="00EC2A12" w:rsidRDefault="00977C26">
      <w:pPr>
        <w:rPr>
          <w:sz w:val="20"/>
          <w:szCs w:val="20"/>
        </w:rPr>
      </w:pPr>
      <w:r>
        <w:rPr>
          <w:sz w:val="20"/>
          <w:szCs w:val="20"/>
        </w:rPr>
        <w:t>Татьяна Юрьевна Пономарева</w:t>
      </w:r>
    </w:p>
    <w:p w:rsidR="00EC2A12" w:rsidRDefault="00EC2A12">
      <w:pPr>
        <w:rPr>
          <w:sz w:val="20"/>
          <w:szCs w:val="20"/>
        </w:rPr>
      </w:pPr>
      <w:r>
        <w:rPr>
          <w:sz w:val="20"/>
          <w:szCs w:val="20"/>
        </w:rPr>
        <w:t>(343) 3</w:t>
      </w:r>
      <w:r w:rsidR="00805EA9">
        <w:rPr>
          <w:sz w:val="20"/>
          <w:szCs w:val="20"/>
        </w:rPr>
        <w:t>1</w:t>
      </w:r>
      <w:r>
        <w:rPr>
          <w:sz w:val="20"/>
          <w:szCs w:val="20"/>
        </w:rPr>
        <w:t>2-</w:t>
      </w:r>
      <w:r w:rsidR="00805EA9">
        <w:rPr>
          <w:sz w:val="20"/>
          <w:szCs w:val="20"/>
        </w:rPr>
        <w:t>00</w:t>
      </w:r>
      <w:r>
        <w:rPr>
          <w:sz w:val="20"/>
          <w:szCs w:val="20"/>
        </w:rPr>
        <w:t>-0</w:t>
      </w:r>
      <w:r w:rsidR="00977C26">
        <w:rPr>
          <w:sz w:val="20"/>
          <w:szCs w:val="20"/>
        </w:rPr>
        <w:t>4 (доб. 147</w:t>
      </w:r>
      <w:r w:rsidR="00805EA9">
        <w:rPr>
          <w:sz w:val="20"/>
          <w:szCs w:val="20"/>
        </w:rPr>
        <w:t>)</w:t>
      </w:r>
    </w:p>
    <w:p w:rsidR="00977C26" w:rsidRDefault="00977C26">
      <w:pPr>
        <w:rPr>
          <w:sz w:val="20"/>
          <w:szCs w:val="20"/>
        </w:rPr>
      </w:pPr>
      <w:r>
        <w:rPr>
          <w:sz w:val="20"/>
          <w:szCs w:val="20"/>
        </w:rPr>
        <w:t>Никита Антонович Косых</w:t>
      </w:r>
    </w:p>
    <w:p w:rsidR="00977C26" w:rsidRPr="00977C26" w:rsidRDefault="00977C26">
      <w:pPr>
        <w:rPr>
          <w:sz w:val="20"/>
          <w:szCs w:val="20"/>
        </w:rPr>
      </w:pPr>
      <w:r>
        <w:rPr>
          <w:sz w:val="20"/>
          <w:szCs w:val="20"/>
        </w:rPr>
        <w:t>(343) 312-00-04 (доб. 148)</w:t>
      </w:r>
    </w:p>
    <w:sectPr w:rsidR="00977C26" w:rsidRPr="00977C26" w:rsidSect="003F694D">
      <w:headerReference w:type="default" r:id="rId11"/>
      <w:pgSz w:w="11906" w:h="16838"/>
      <w:pgMar w:top="22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58" w:rsidRDefault="00977F58" w:rsidP="003F694D">
      <w:r>
        <w:separator/>
      </w:r>
    </w:p>
  </w:endnote>
  <w:endnote w:type="continuationSeparator" w:id="0">
    <w:p w:rsidR="00977F58" w:rsidRDefault="00977F58" w:rsidP="003F6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58" w:rsidRDefault="00977F58" w:rsidP="003F694D">
      <w:r>
        <w:separator/>
      </w:r>
    </w:p>
  </w:footnote>
  <w:footnote w:type="continuationSeparator" w:id="0">
    <w:p w:rsidR="00977F58" w:rsidRDefault="00977F58" w:rsidP="003F6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D" w:rsidRDefault="001C4B55">
    <w:pPr>
      <w:pStyle w:val="a6"/>
      <w:jc w:val="center"/>
    </w:pPr>
    <w:r>
      <w:fldChar w:fldCharType="begin"/>
    </w:r>
    <w:r w:rsidR="003F694D">
      <w:instrText>PAGE   \* MERGEFORMAT</w:instrText>
    </w:r>
    <w:r>
      <w:fldChar w:fldCharType="separate"/>
    </w:r>
    <w:r w:rsidR="0024409F">
      <w:rPr>
        <w:noProof/>
      </w:rPr>
      <w:t>2</w:t>
    </w:r>
    <w:r>
      <w:fldChar w:fldCharType="end"/>
    </w:r>
  </w:p>
  <w:p w:rsidR="003F694D" w:rsidRDefault="003F694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51D"/>
    <w:rsid w:val="00040DE9"/>
    <w:rsid w:val="000C000C"/>
    <w:rsid w:val="000F70FD"/>
    <w:rsid w:val="0010153D"/>
    <w:rsid w:val="0018154E"/>
    <w:rsid w:val="001C4B55"/>
    <w:rsid w:val="001D67FE"/>
    <w:rsid w:val="001E13DF"/>
    <w:rsid w:val="00204044"/>
    <w:rsid w:val="0024409F"/>
    <w:rsid w:val="002D247D"/>
    <w:rsid w:val="003664B6"/>
    <w:rsid w:val="003F694D"/>
    <w:rsid w:val="0044251D"/>
    <w:rsid w:val="00481C9D"/>
    <w:rsid w:val="00483BE8"/>
    <w:rsid w:val="00487093"/>
    <w:rsid w:val="004C729A"/>
    <w:rsid w:val="004F2F76"/>
    <w:rsid w:val="004F4B04"/>
    <w:rsid w:val="0060209C"/>
    <w:rsid w:val="0061511A"/>
    <w:rsid w:val="006D3455"/>
    <w:rsid w:val="006F7698"/>
    <w:rsid w:val="00732BE3"/>
    <w:rsid w:val="00734B3D"/>
    <w:rsid w:val="00797195"/>
    <w:rsid w:val="00805EA9"/>
    <w:rsid w:val="00833E1E"/>
    <w:rsid w:val="00837A4A"/>
    <w:rsid w:val="008D0A29"/>
    <w:rsid w:val="008F5095"/>
    <w:rsid w:val="00926D75"/>
    <w:rsid w:val="00977C26"/>
    <w:rsid w:val="00977F58"/>
    <w:rsid w:val="0098701D"/>
    <w:rsid w:val="009B5F4B"/>
    <w:rsid w:val="00A3657C"/>
    <w:rsid w:val="00A40F35"/>
    <w:rsid w:val="00A516C1"/>
    <w:rsid w:val="00A71F4E"/>
    <w:rsid w:val="00B82C80"/>
    <w:rsid w:val="00C14C8F"/>
    <w:rsid w:val="00C57B7A"/>
    <w:rsid w:val="00CD5A92"/>
    <w:rsid w:val="00D45463"/>
    <w:rsid w:val="00D73348"/>
    <w:rsid w:val="00D92E5B"/>
    <w:rsid w:val="00DC04A6"/>
    <w:rsid w:val="00E3784C"/>
    <w:rsid w:val="00E503FE"/>
    <w:rsid w:val="00E54E8F"/>
    <w:rsid w:val="00EC2A12"/>
    <w:rsid w:val="00F838E3"/>
    <w:rsid w:val="00FA2D5D"/>
    <w:rsid w:val="00FB4E56"/>
    <w:rsid w:val="00FD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51D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A40F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40F3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3F69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694D"/>
    <w:rPr>
      <w:sz w:val="24"/>
      <w:szCs w:val="24"/>
    </w:rPr>
  </w:style>
  <w:style w:type="paragraph" w:styleId="a8">
    <w:name w:val="footer"/>
    <w:basedOn w:val="a"/>
    <w:link w:val="a9"/>
    <w:rsid w:val="003F69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F69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inobraz@egov66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bdd-eor.ed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inobraz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3092</CharactersWithSpaces>
  <SharedDoc>false</SharedDoc>
  <HLinks>
    <vt:vector size="12" baseType="variant">
      <vt:variant>
        <vt:i4>8323168</vt:i4>
      </vt:variant>
      <vt:variant>
        <vt:i4>3</vt:i4>
      </vt:variant>
      <vt:variant>
        <vt:i4>0</vt:i4>
      </vt:variant>
      <vt:variant>
        <vt:i4>5</vt:i4>
      </vt:variant>
      <vt:variant>
        <vt:lpwstr>http://minobraz.egov66.ru/</vt:lpwstr>
      </vt:variant>
      <vt:variant>
        <vt:lpwstr/>
      </vt:variant>
      <vt:variant>
        <vt:i4>2752606</vt:i4>
      </vt:variant>
      <vt:variant>
        <vt:i4>0</vt:i4>
      </vt:variant>
      <vt:variant>
        <vt:i4>0</vt:i4>
      </vt:variant>
      <vt:variant>
        <vt:i4>5</vt:i4>
      </vt:variant>
      <vt:variant>
        <vt:lpwstr>mailto:info.minobraz@egov66.ru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2018-10-30T04:35:00Z</cp:lastPrinted>
  <dcterms:created xsi:type="dcterms:W3CDTF">2018-10-31T04:55:00Z</dcterms:created>
  <dcterms:modified xsi:type="dcterms:W3CDTF">2018-10-31T04:58:00Z</dcterms:modified>
</cp:coreProperties>
</file>