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ФЕДЕРАЛЬНАЯ СЛУЖБА ПО НАДЗОРУ В СФЕРЕ ЗАЩИТЫ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 ПОТРЕБИТЕЛЕЙ И БЛАГОПОЛУЧИЯ ЧЕЛОВЕКА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ГЛАВНЫЙ ГОСУДАРСТВЕННЫЙ САНИТАРНЫЙ ВРАЧ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30 июня 2020 г. N 16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САНИТАРНО-ЭПИДЕМИОЛОГИЧЕСКИХ ПРАВИЛ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 3.1/2.4.3598-20 "САНИТАРНО-ЭПИДЕМИОЛОГИЧЕСКИЕ ТРЕБОВАНИЯ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УСТРОЙСТВУ, СОДЕРЖАНИЮ И ОРГАНИЗАЦИИ РАБОТЫ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ОБРАЗОВАТЕЛЬНЫХ ОРГАНИЗАЦИЙ И ДРУГИХ ОБЪЕКТОВ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 ИНФРАСТРУКТУРЫ ДЛЯ ДЕТЕЙ И МОЛОДЕЖИ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УСЛОВИЯХ РАСПРОСТРАНЕНИЯ НОВОЙ КОРОНАВИРУСНОЙ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ИНФЕКЦИИ (COVID-19)"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санитарно-эпидемиологические </w:t>
      </w:r>
      <w:hyperlink r:id="rId4" w:anchor="p41" w:history="1">
        <w:r w:rsidRPr="00673E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правила</w:t>
        </w:r>
      </w:hyperlink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(COVID-19)" (приложение).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Ввести в действие санитарно-эпидемиологические </w:t>
      </w:r>
      <w:hyperlink r:id="rId5" w:anchor="p41" w:history="1">
        <w:r w:rsidRPr="00673E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правила</w:t>
        </w:r>
      </w:hyperlink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(COVID-19)" со дня официального опубликования.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действует до 1 января 2021 года.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А.Ю.ПОПОВА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государственного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санитарного врача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30.06.2020 N 16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41"/>
      <w:bookmarkEnd w:id="0"/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САНИТАРНО-ЭПИДЕМИОЛОГИЧЕСКИЕ ПРАВИЛА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 3.1/2.4.3598-20 "САНИТАРНО-ЭПИДЕМИОЛОГИЧЕСКИЕ ТРЕБОВАНИЯ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УСТРОЙСТВУ, СОДЕРЖАНИЮ И ОРГАНИЗАЦИИ РАБОТЫ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ОБРАЗОВАТЕЛЬНЫХ ОРГАНИЗАЦИЙ И ДРУГИХ ОБЪЕКТОВ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 ИНФРАСТРУКТУРЫ ДЛЯ ДЕТЕЙ И МОЛОДЕЖИ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УСЛОВИЯХ РАСПРОСТРАНЕНИЯ НОВОЙ КОРОНАВИРУСНОЙ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ИНФЕКЦИИ (COVID-19)"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</w:t>
      </w:r>
      <w:proofErr w:type="spellStart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культурно-досуговых</w:t>
      </w:r>
      <w:proofErr w:type="spellEnd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 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(далее - COVID-19).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Общие санитарно-эпидемиологические требования,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направленные на предупреждение распространения COVID-19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Организациях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&lt;2 Постановление Главного государственного санитарного врача Российской Федерации от 15.05.2013 N 26 "Об утверждении </w:t>
      </w:r>
      <w:proofErr w:type="spellStart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</w:t>
      </w:r>
      <w:proofErr w:type="spellStart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</w:t>
      </w:r>
      <w:proofErr w:type="spellStart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круглосуточном режиме работы Организации термометрия проводится не менее двух раз в сутки (утром и вечером).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Организации должны проводиться противоэпидемические мероприятия, включающие: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генеральную уборку не реже одного раза в неделю;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Посещение бассейнов в Организациях допускается по расписанию отдельными группами лиц (групповая ячейка, класс, отряд и иные). При этом </w:t>
      </w: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r:id="rId6" w:anchor="p85" w:history="1">
        <w:r w:rsidRPr="00673E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главе III</w:t>
        </w:r>
      </w:hyperlink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санитарных правил.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5"/>
      <w:bookmarkEnd w:id="1"/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Дополнительные санитарно-эпидемиологические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требования, направленные на предупреждение распространения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COVID-19 в отдельных Организациях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01"/>
      <w:bookmarkEnd w:id="2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 в группах, отрядах (наполняемость) должно быть не более 50% от проектной вместимости.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организация отдыха детей в детских лагерях палаточного типа.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открытием каждой смены должна проводиться генеральная уборка.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04"/>
      <w:bookmarkEnd w:id="3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 Статья 51 Федерального закона от 30.03.1999 N 52-ФЗ "О санитарно-эпидемиологическом благополучии населения".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14"/>
      <w:bookmarkEnd w:id="4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 Приложение N 17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19"/>
      <w:bookmarkEnd w:id="5"/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hyperlink r:id="rId7" w:anchor="p101" w:history="1">
        <w:r w:rsidRPr="00673E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Абзацы второй</w:t>
        </w:r>
      </w:hyperlink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anchor="p104" w:history="1">
        <w:r w:rsidRPr="00673E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пятый пункта 3.3</w:t>
        </w:r>
      </w:hyperlink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anchor="p114" w:history="1">
        <w:r w:rsidRPr="00673E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абзацы первый</w:t>
        </w:r>
      </w:hyperlink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 w:anchor="p119" w:history="1">
        <w:r w:rsidRPr="00673E0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третий пункта 3.5</w:t>
        </w:r>
      </w:hyperlink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посещение социальной организации для детей лицами, не связанными с ее деятельностью.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Организатор игровой комнаты обеспечивает: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пределов игровой комнаты (в случае ее устройства в виде специально выделенного места);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673E06" w:rsidRPr="00673E06" w:rsidRDefault="00673E06" w:rsidP="00673E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E06" w:rsidRPr="00673E06" w:rsidRDefault="00673E06" w:rsidP="002E42B5">
      <w:pPr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673E06" w:rsidRPr="00673E06" w:rsidRDefault="00673E06" w:rsidP="002E42B5">
      <w:pPr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673E06" w:rsidRPr="00673E06" w:rsidRDefault="00673E06" w:rsidP="002E42B5">
      <w:pPr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2E42B5" w:rsidRPr="002E42B5" w:rsidRDefault="002E42B5" w:rsidP="002E42B5">
      <w:pPr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lastRenderedPageBreak/>
        <w:t xml:space="preserve">Постановление Главного государственного санитарного врача РФ от 22 мая 2020 г. № 15 “Об утверждении санитарно-эпидемиологических правил СП 3.1.3597-20 "Профилактика новой </w:t>
      </w:r>
      <w:proofErr w:type="spellStart"/>
      <w:r w:rsidRPr="002E42B5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коронавирусной</w:t>
      </w:r>
      <w:proofErr w:type="spellEnd"/>
      <w:r w:rsidRPr="002E42B5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инфекции (COVID-19)"</w:t>
      </w:r>
    </w:p>
    <w:p w:rsidR="002E42B5" w:rsidRPr="002E42B5" w:rsidRDefault="002E42B5" w:rsidP="002E42B5">
      <w:pPr>
        <w:spacing w:after="18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27 мая 2020 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0"/>
      <w:bookmarkEnd w:id="6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39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2019, N 30, ст. 4134) и постановлением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2005, N 39, ст. 3953) постановляю: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Утвердить санитарно-эпидемиологические правила СП 3.1.3597-20 "Профилактика новой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(COVID-19)" (приложение).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Настоящее постановление действует до 1 января 2021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9"/>
        <w:gridCol w:w="1619"/>
      </w:tblGrid>
      <w:tr w:rsidR="002E42B5" w:rsidRPr="002E42B5" w:rsidTr="002E42B5">
        <w:tc>
          <w:tcPr>
            <w:tcW w:w="2500" w:type="pct"/>
            <w:hideMark/>
          </w:tcPr>
          <w:p w:rsidR="002E42B5" w:rsidRPr="002E42B5" w:rsidRDefault="002E42B5" w:rsidP="002E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E42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500" w:type="pct"/>
            <w:hideMark/>
          </w:tcPr>
          <w:p w:rsidR="002E42B5" w:rsidRPr="002E42B5" w:rsidRDefault="002E42B5" w:rsidP="002E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E42B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А.Ю. Попова </w:t>
            </w:r>
          </w:p>
        </w:tc>
      </w:tr>
    </w:tbl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Зарегистрировано в Минюсте РФ 26 мая 2020 г. 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Регистрационный № 58465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УТВЕРЖДЕНЫ</w:t>
      </w: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постановлением Главного</w:t>
      </w: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государственного санитарного</w:t>
      </w: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врача Российской Федерации</w:t>
      </w: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22.05.2020 N 15</w:t>
      </w:r>
    </w:p>
    <w:p w:rsidR="002E42B5" w:rsidRPr="002E42B5" w:rsidRDefault="002E42B5" w:rsidP="002E42B5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Санитарно-эпидемиологические правила СП 3.1.3597-20 "Профилактика новой </w:t>
      </w:r>
      <w:proofErr w:type="spellStart"/>
      <w:r w:rsidRPr="002E42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коронавирусной</w:t>
      </w:r>
      <w:proofErr w:type="spellEnd"/>
      <w:r w:rsidRPr="002E42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инфекции (COVID-19)"</w:t>
      </w:r>
    </w:p>
    <w:p w:rsidR="002E42B5" w:rsidRPr="002E42B5" w:rsidRDefault="002E42B5" w:rsidP="002E42B5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Настоящие санитарно-эпидемиологические правила (далее - санитарные правила) 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новой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инфекцией (COVID-19) на территории Российской Федерации.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1.2. Новая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коронавирусная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инфекция (COVID-19) (далее - COVID-19) является острым респираторным заболеванием, вызванным новым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коронавирусом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(SARS-CoV-2). Вирус SARS-CoV-2 в соответствии с санитарным законодательством Российской Федерации отнесен ко II группе патогенности.</w:t>
      </w:r>
    </w:p>
    <w:p w:rsidR="002E42B5" w:rsidRPr="002E42B5" w:rsidRDefault="002E42B5" w:rsidP="002E42B5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Мероприятия, направленные на предупреждение распространения COVID-19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Мероприятия, направленные на предупреждение распространения COVID-19, включают: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мониторинг заболеваемости;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лабораторный мониторинг (слежение за циркуляцией и распространением возбудителя);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мониторинг напряженности иммунитета среди переболевших лиц, среди групп риска и среди всего населения;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сбор и анализ полученной информации;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эпидемиологическую диагностику;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прогнозирование;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оценку эффективности проводимых мероприятий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гигиеническое воспитание населения.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В целях принятия решений, направленных на предупреждение распространения COVID-19, разработки санитарно-противоэпидемических (профилактических) мероприятий, направленных на снижение рисков распространения COVID-19 и предотвращение формирования очагов с множественными случаями заболеваний, проводятся: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постоянная и динамическая оценка масштабов, характера распространенности и социально-экономической значимости инфекции, в том числе с учетом тяжести течения заболеваний;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выявление тенденций эпидемического процесса;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выявление высокого уровня заболеваемости и риска инфицирования населения в субъектах Российской Федерации, населенных пунктах, организациях и в связи с деятельностью индивидуальных предпринимателей;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изучение популяционного иммунитета у населения с учетом проявлений эпидемического процесса;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выявление лиц, наиболее подверженных риску развития заболевания;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выявление причин и условий, определяющих уровень и структуру заболеваемости COVID-19;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контроль и обоснованная оценка масштабов, качества и эффективности осуществляемых профилактических и противоэпидемических мероприятий для их корректировки, планирование последовательности и сроков их реализации;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изучение и оценка результатов иммунизации населения (после ведения специфической профилактики);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изучение эффективности средств специфической, неспецифической и экстренной профилактики, применяемой в эпидемических очагах COVID-19;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прогнозирование развития эпидемиологической ситуации.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Гигиеническое воспитание населения как метод профилактики COVID-19 включает: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представление населению подробной информации о COVID-19, основных симптомах заболевания и мерах профилактики с использованием средств массовой информации, листовок, плакатов бюллетеней, проведение индивидуальной беседы с пациентом и другие;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разъяснение правил ношения масок для защиты органов дыхания, применение дезинфицирующих средства, включая индивидуальные антисептические средства;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разъяснение необходимости соблюдения социальной дистанции (1,5 м - 2 м от человека) в период подъема заболеваемости;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доведение до организованных коллективов взрослых и детей правил организации деятельности в период подъема заболеваемости COVID-19.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Гигиеническое воспитание населения проводится органами исполнительной власти субъектов Российской Федерации, работниками медицинских организаций при методической поддержке специалистов органов и организаций, входящих в систему федерального государственного санитарно-эпидемиологического надзора.</w:t>
      </w:r>
    </w:p>
    <w:p w:rsidR="002E42B5" w:rsidRPr="002E42B5" w:rsidRDefault="002E42B5" w:rsidP="002E42B5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Лабораторная диагностика и регистрация случаев COVID-19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В целях оперативной организации проведения исследований и противоэпидемических мероприятий лабораторное обследование лиц в </w:t>
      </w: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условиях распространения COVID-19 проводится исходя из следующих приоритетов: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3.1.1. К приоритету 1-го уровня относится проведение лабораторных исследований и противоэпидемических мероприятий в отношении: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лиц, прибывших на территорию Российской Федерации с наличием симптомов инфекционного заболевания (или при появлении симптомов в течение периода медицинского наблюдения);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лиц, контактировавших с больным COVID-19, при появлении симптомов, не исключающих COVID-19, в ходе медицинского наблюдения и при отсутствии клинических проявлений на 8-10 календарный день медицинского наблюдения со дня контакта с больным COVID-19;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 с диагнозом "внебольничная пневмония";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работников медицинских организаций, имеющих риск инфицирования при профессиональной деятельности при появлении симптомов, не исключающих COVID-19;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лиц, при появлении респираторных симптомов, находящихся в интернатах, детских домах, детских лагерях, пансионатах для пожилых и других стационарных организациях социального обслуживания, учреждениях уголовно-исполнительной системы.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3.1.2. К приоритету 2-го уровня относится проведение лабораторных исследований и противоэпидемических мероприятий в отношении: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 старше 65-ти лет, обратившихся за медицинской помощью с респираторными симптомами;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работников медицинских организаций, имеющих риск инфицирования при профессиональной деятельности (лабораторные исследования проводятся 1 раз в неделю до появления иммуноглобулина G (далее -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IgG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работников стационарных организаций социального обслуживания населения, учреждений уголовно-исполнительной системы при вахтовом методе работы до начала работы в организации с целью предупреждения заноса COVID-19.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3.1.3. К приоритету 3-го уровня относится проведение лабораторных исследований и противоэпидемических мероприятий в отношении детей из организованных коллективов при возникновении 3-х и более случаев заболеваний, не исключающих C0VID-19 (обследуются как при вспышечной заболеваемости).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3.2. Первичные исследования без выделения возбудителя проводятся лабораториями, имеющими санитарно-эпидемиологическое заключение на работу с возбудителями инфекционных болезней человека III-IV группы патогенности. К работе по проведению исследований допускаются специалисты, давшие письменное согласие и прошедшие подготовку/инструктаж по вопросам обеспечения требований биологической безопасности.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Отбор и транспортировка биологического материала для лабораторных исследований проводятся в соответствии с требованиями законодательства Российской Федерации в отношении возбудителей инфекционных заболеваний человека I-II группы патогенности.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Научно-исследовательские работы с выделением возбудителя C0VID-19 проводятся в лабораториях, имеющих санитарно-эпидемиологическое заключение на работу с возбудителями инфекционных болезней человека II группы патогенности.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Лаборатории, проводящие исследования на определение маркеров возбудителя COVID-19 в биологических пробах от лиц, указанных в пункте 3.1 санитарных правил, направляют результаты исследований незамедлительно по их завершению, но не позднее 24 часов, наиболее быстрым из доступных способов в медицинские организации, направившие биологический материал.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о положительных результатах лабораторных исследований на COVID-19 незамедлительно по электронным каналам связи передается из организаций, на базе которых проводились первичные исследования, в территориальные органы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указанием данных об обследуемом лице, в объеме, позволяющем провести противоэпидемические мероприятия.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Медицинские организации, установившие предварительный или заключительный диагноз COVID-19, в соответствии с санитарно- эпидемиологическими правилами СП 3.1/3.2.3146-13 "Общие требования по профилактике инфекционных и паразитарных болезней", утвержденными постановлением Главного государственного санитарного врача Российской Федерации от 16.12.2013 N 65 (зарегистрировано Минюстом России 16.04.2014, регистрационный N 32001), направляют в органы, уполномоченные осуществлять федеральный государственный санитарно-эпидемиологический надзор, экстренное извещение.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Регистрация сведений о больных COVID-19 и внесение информации о них в отчетные формы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(оперативный мониторинг, формы федерального статистического наблюдения) проводится территориальными </w:t>
      </w: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органами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полученным экстренным извещениям (спискам, заверенным медицинской организацией).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Подозрительными на COVID-19 являются случаи заболеваний с наличием симптоматики инфекционного заболевания, чаще респираторного характера, или с клиникой внебольничной пневмонии, и эпидемиологическим анамнезом (в связи с прибытием из неблагополучного региона, контактом с человеком с лабораторно подтвержденным диагнозом COVID-19, работой в медицинской организации с пациентами с клиникой респираторных заболеваний, внебольничных пневмоний и иными случаями).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Подтвержденным случаем COVID-19 считается случай с лабораторным подтверждением любым из методов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3.8. Лица, контактировавшие с больным COVID-19, находятся в изоляции (в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обсерваторе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месту жительства) не менее 14-ти календарных дней со дня последнего контакта с больным. Отбор проб биологического материала у лиц, контактировавших с больным COVID-19, для исследования проводится работниками медицинских организаций на 8-10 календарный день медицинского наблюдения, а в случаях, если у указанного лица при медицинском наблюдении появилась клиника заболевания, сходного с COVID-19 - незамедлительно.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3.9. Материалами для лабораторных исследований на COVID-19 являются: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респираторный материал для исследования методом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полимеразной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цепной реакции (мазок из носоглотки и ротоглотки и мокрота (при наличии) и/или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эндотрахеальный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аспират или бронхоальвеолярный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лаваж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сыворотка крови для серологического исследования (при использовании иммуноферментного анализа);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аутоптаты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легких, трахеи и селезенки для посмертной диагностики.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 Работники медицинских организаций, которые проводят отбор проб биологического материала, должны использовать средства индивидуальной защиты (далее - СИЗ).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3.11. Работники медицинских организаций, выполняющие аэрозольные процедуры (аспирацию или открытое отсасывание образцов дыхательных путей, интубацию, сердечно-легочную реанимацию, бронхоскопию), используют: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фильтрующие полумаски (одноразовый респиратор), обеспечивающие фильтрацию 99% твёрдых и жидких частиц или более высокий уровень защиты (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пневмошлем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очки для защиты глаз или защитный экран;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противочумный халат и перчатки, водонепроницаемый фартук при проведении процедур, при которых жидкость может попасть на халат или специальные защитные комплекты.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 лиц, присутствующих в помещении, при заборе биологического материала, ограничивается до минимума, необходимого для сбора образцов.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Используемые при отборе проб материалы утилизируются как категория медицинских отходов класса В. Дезинфекция рабочих зон и обеззараживание возможных разливов крови или инфекционных жидкостей проводятся с применением препаратов с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вирулицидным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действием.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3.12. Решение о признании лабораторных исследований на COVID-19, проводимых в лабораториях медицинских организациях, окончательными (не требующими подтверждения в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референс-лабораториях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а также решение об изменении перечня лиц, обследуемых в лабораториях медицинских организаций, принимается территориальным органом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Основанием для признания результатов исследований окончательными являются результаты анализа эффективности деятельности лабораторий - получение ими стабильно высоких уровней по верификации положительных (сомнительных) проб (85% и более в течение 10 календарных дней). Результаты, полученные в лабораториях, не отвечающих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вышеобозначенным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критериям, проходят подтверждающее тестирование в лабораториях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(доставляется 2-я проба биологического материала, отобранная одновременно с первой).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3.13. Федеральные бюджетные учреждения здравоохранения - центры гигиены и эпидемиологии в субъектах Российской Федерации проводят выборочные уточнения результатов исследований проб на COVID-19, получаемых лабораториями, с учетом объемов и данных о результативности проводимых ими исследований.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3.14. Выборочные уточнения результатов лабораторных исследований на COVID-19 проводятся в случаях, если: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удельный вес положительных результатов, полученных в конкретной лаборатории, выше среднего по субъекту Российской Федерации;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удельный вес положительных результатов, полученных в конкретной лаборатории, ниже среднего по субъекту Российской Федерации при объемах </w:t>
      </w: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выполненных исследований выше среднего по субъекту Российской Федерации;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расход тест-систем выше среднего по субъекту Российской Федерации;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- 50% и более положительных результатов в течение рабочей смены.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всех данных по результатам тестирования на COVID-19 проводится федеральными бюджетными учреждениями здравоохранения - центрами гигиены и эпидемиологии в субъектах Российской Федерации.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3.15. В очагах COVID-19 с групповой заболеваемостью объем проводимых лабораторных исследований определяется территориальными органами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учетом границ очага и эпидемиологических рисков по распространению инфекции.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3.16. При летальных исходах больных с подозрением на COVID-19, лабораторно подтвержденных случаев COVID-19 проводятся исследования образцов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аутопсийных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материалов, полученных при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патолого-анатомическом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вскрытии (образцы легких, трахеи, селезенки) на COVID-19.</w:t>
      </w:r>
    </w:p>
    <w:p w:rsidR="002E42B5" w:rsidRPr="002E42B5" w:rsidRDefault="002E42B5" w:rsidP="002E42B5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Противоэпидемические мероприятия в отношении COVID-19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 Противоэпидемические мероприятия в отношении COVID-19 включают комплекс мер, направленных на предотвращение завоза и распространение инфекции, и организуются территориальными органами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участием уполномоченных органов государственной власти субъектов Российской Федерации.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Эпидемиологическая тактика при COVID-19 включает: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принятие мер по всем звеньям эпидемического процесса: источник, пути передачи и восприимчивый организм (изоляция больных, прерывание путей передачи возбудителя, защита лиц, контактировавших с больным COVID-19, и лиц из групп риска);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выявление больных, их своевременную изоляцию и госпитализацию;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установление границ очага (организации, транспортные средства, место жительство и другие) и лиц, контактировавших с больным COVID-19;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разобщение лиц, подвергшихся риску заражения (при распространении инфекции - максимальное ограничение контактов);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проведение мероприятий в эпидемических очагах (выявление лиц, контактировавших с больными COVID-19, их изоляцию (в домашних условиях или в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обсерваторах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зависимости от эпидемиологических рисков) с </w:t>
      </w: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лабораторным обследованием на COVID-19, медицинское наблюдение в течение 14 календарных дней со дня контакта с больным COVID-19, назначение экстренной профилактики (профилактического лечения);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дезинфекцию;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экстренную профилактику (профилактическое лечение) для лиц, контактировавших с больными COVID-19, и лиц из групп риска;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профилактику внутрибольничного инфицирования и недопущение формирования очагов в медицинских организациях.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4.3. Территориальные органы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иные органы государственной власти в соответствии с предоставленной компетенцией организуют мероприятия по: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уточнению перечня рейсов, прибывающих из неблагополучных регионов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пo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COVID-19;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уточнению схем оперативного реагирования;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тепловизионному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пассажиров и экипажа;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обеспечению опроса пассажиров путем анкетирования;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обеспечению готовности медицинского пункта к отбору материала;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обеспечению госпитализации больных в медицинскую организацию инфекционного профиля или перепрофилированную организацию, для оказания медицинской помощи указанным лицам, функционирующую в режиме инфекционного стационара, при выявлении больных с клиникой инфекционного заболевания;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обеспечению обсервации контактных по эпидемическим показаниям (при выявлении лица с подозрением на COVID-19, при отсутствии условий для изоляции в домашних условиях).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прибывшие из неблагополучных по COVID-19 регионов, изолируются в домашних условиях (при наличии условий) в течение 14 календарных дней со дня прибытия. Прибывшие лица могут быть изолированы на дому или помещены в изолятор (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обсерватор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по эпидемическим показаниям, по решениям главных государственных санитарных врачей субъектов Российской Федерации и главных государственных санитарных врачей федеральных органов исполнительной власти.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всеми прибывшими лицами медицинскими организациями осуществляется динамическое медицинское наблюдение. При появлении </w:t>
      </w: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симптомов инфекционного заболевания (респираторный, кишечный, повышение температуры и другие) лиц, находящихся в изоляции, госпитализируют в соответствии с утвержденными критериями в инфекционный стационар с отбором проб биологического материала. При легких формах заболевания допускается нахождение в изоляции в домашних условиях (за исключением лиц, входящих в группу риска) при обеспечении отсутствия контакта с лицами, входящими в группы риска, указанными в пункте 4.5 санитарных правил.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контактировавшие с больным COVID-19, должны быть изолированы на срок 14 календарных дней с проведением лабораторного обследования согласно пункту 3.8 санитарных правил. Допускается изоляция указанных лиц в домашних условиях (при отсутствии эпидемиологических рисков для окружающих) с организацией динамического медицинского наблюдения;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 Мероприятиями, направленными на "разрыв" механизма передачи инфекции, являются: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соблюдение всеми физическими лицами правил личной гигиены (мытье рук, использование антисептиков, медицинских масок, перчаток), соблюдение социальной дистанции от 1,5 до 2 метров;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выполнение требований биологической безопасности в медицинских организациях и лабораториях, проводящих исследования с потенциально инфицированным биологическим материалом;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дезинфекционного режима на предприятиях общественного питания, объектах торговли, транспорте, в том числе дезинфекция оборудования и инвентаря, обеззараживание воздуха;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обеспечение организациями и индивидуальными предпринимателями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средств, ограничения или отмены выезда за пределы территории Российской Федерации;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выявления лиц с признаками инфекционных заболеваний при приходе на работу;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мер социального разобщения (временное прекращение работы предприятий общественного питания, розничной торговли (за исключением торговли товаров первой необходимости), переход на удаленный режим работы, перевод на дистанционное обучение образовательных организаций;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ограничение или отмена проведения массовых мероприятий (развлекательных, культурных, спортивных).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4.5. К группам риска заболевания COVID-19 относятся: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люди в возрасте 65 лет и старше;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больные хроническими заболеваниями;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работники медицинских организаций.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4.6. Среди лиц, указанных в пункте 4.5 санитарных правил, проводится систематическое информирование о возможных рисках заражения COVID-19, информационно-разъяснительная работа по вопросам эпидемиологии и профилактики COVID-19; систематическое обучение работников медицинских организаций по вопросам соблюдения требований биологической безопасности при оказании медицинской помощи больным COVID-19, внебольничными пневмониями, острыми респираторными вирусными инфекциями (далее - ОРВИ), при проведении медицинского наблюдения за лицами в режиме домашней изоляции и в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обсерваторах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4.7. Лицам, имеющим контакт с лицами, у которых подтверждены случаи COVID-19, а также лицам из групп риска может назначаться экстренная профилактика (профилактическое лечение) с применением рекомендованных для лечения и профилактики COVID-19 препаратов.</w:t>
      </w:r>
    </w:p>
    <w:p w:rsidR="002E42B5" w:rsidRPr="002E42B5" w:rsidRDefault="002E42B5" w:rsidP="002E42B5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Противоэпидемические мероприятия, связанные с госпитализацией лиц с подтвержденным диагнозом COVID-19, и профилактика внутрибольничного инфицирования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Госпитализация лиц с подтвержденным диагнозом COVID-19 или с подозрением на данное заболевание осуществляется в том числе по эпидемиологическим показаниям (проживание в общежитии, отсутствие возможности самоизоляции при наличии в окружении указанных лиц, лиц относящихся к группе риска).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Госпитализация лиц с подтвержденным диагнозом COVID-19 или с подозрением на данное заболевание осуществляется в медицинскую организацию инфекционного профиля или перепрофилированную организацию для оказания медицинской помощи указанным лицам, функционирующую в режиме инфекционного стационара, с обеспечением соответствующих мер безопасности, включая запрет допуска лиц, не задействованных в обеспечении его работы, а также родственников пациентов.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5.3. Больные с внебольничной пневмонией должны направляться в медицинскую организацию, переведенную в режим функционирования инфекционного стационара (персонал работает в СИЗ постоянно в режиме соответствующей текущей дезинфекции) и имеющую необходимое </w:t>
      </w: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материально-техническое оснащение для оказания специализированной и реанимационной помощи.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отсутствии возможностей направления этих групп в отдельные медицинские организации, возможно проведение "зонирования" (разделения зон) для вышеуказанных категорий пациентов внутри стационара, разделенных этажностью или коридорами.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медицинских организациях для оказания помощи вышеуказанным категориям больных выделяется "чистая" зона для персонала, вход в которую должен осуществляться через санитарный пропускник или быть огражден перекрытием, устойчивым к обработке дезинфекционным средствам. Перед входом в "грязную" зону рекомендуется разместить большое зеркало для контроля персоналом применения СИЗ.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границе указанных зон выделяется помещение для снятия использованных СИЗ (для дезинфекции и обработки или последующей утилизации при использовании одноразовых комплектов).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больных осуществляется непосредственно в палату.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Перевозка больных и лиц с подозрением на COVID-19 в стационар осуществляется на специально выделенном транспорте. Все перевозимые лица обеспечиваются медицинской маской. Сопровождающий персонал, включая водителей, должен использовать СИЗ, исключающие риски инфицирования. После доставки автотранспорт подвергается дезинфекции в специально оборудованном месте на территории медицинской организации, принимающей больных (подозрительных) COVID-19.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 Работники медицинских организаций, оказывающие помощь больным COVID-19, в "грязной" зоне использует средства индивидуальной защиты - противочумный костюм или его аналоги (комбинезон, респиратор обеспечивающий фильтрацию 99% твёрдых и жидких частиц в сочетании с лицевым щитком, защитные очки, бахилы, перчатки), в "чистой" зоне работники медицинских организаций используют медицинские халаты и медицинские маски.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5.6. Оказание медицинской помощи организуется с выполнением максимально возможного числа процедур и использованием переносного оборудования (УЗИ, рентген, ЭКГ и другие) в палатах. Диагностические кабинеты с крупногабаритным оборудованием (КТ и другие), при невозможности выделения отдельных кабинетов, используют по графику с выделением отдельных часов для обследования лиц с подтвержденным диагнозом и подозрительных, высокого риска (пневмонии и другие) с проведением дезинфекции по типу заключительной после приема больных с </w:t>
      </w: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подтвержденным диагнозом; в случае проведения экстренных исследований пациентам высокого риска вне графика в кабинете проводится дезинфекция.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необходимости проведения больным (подозрительным) COVID-19 эндоскопических исследований к оборудованию применяются режимы высокой очистки и обеззараживания.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5.7. При выявлении лиц с подтвержденным диагнозом COVID-19 и лиц с подозрением на заболевание в непрофильных медицинских организациях проводятся: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перевод больного COVID-19 в специализированную медицинскую организацию;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установление лиц, контактировавших с больными COVID-19, среди работников медицинских организаций и больных, их изоляция в домашних условиях или госпитализация в том числе по эпидемиологическим показаниям, лабораторное обследование на COVID-19 и установление медицинского наблюдения на срок 14 календарных дней со дня последнего контакта с больным, назначение средств экстренной профилактики (профилактического лечения);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закрытие отделения на "прием", максимальная выписка пациентов из отделения, заключительная дезинфекция;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зависимости от эпидемиологических рисков закрытие стационара на "прием" с обсервацией больных и работников медицинских организаций.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5.8. Работники медицинских организаций, имеющие риски инфицирования (персонал скорой (неотложной) медицинской помощи, инфекционных отделений,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обсерваторов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специализированных отделений) обследуются 1 раз в неделю на COVID-19 методом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полимеразной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цепной реакции. При выявлении среди работников медицинских организаций лиц с положительными результатами на COVID-19, они изолируются или госпитализируются (по состоянию здоровья), в отношении лиц, контактировавших с больными COVID-19 проводятся противоэпидемические мероприятия.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Обследование на COVID-19 не проводится медицинским работникам, имеющим антитела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IgG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выявленные при проведении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скрининговых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обследований.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5.9. При появлении симптомов респираторного заболевания работники медицинских организаций подлежат изоляции или госпитализации в медицинскую организацию инфекционного профиля (по состоянию здоровья) и обследованию.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5.10. При патологоанатомических исследованиях трупов людей с подтвержденным или вероятным диагнозом COVID-19 патологоанатом должен соблюдать требования, как при работе с возбудителями инфекционных болезней человека II группы патогенности.</w:t>
      </w:r>
    </w:p>
    <w:p w:rsidR="002E42B5" w:rsidRPr="002E42B5" w:rsidRDefault="002E42B5" w:rsidP="002E42B5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Организация и проведение дезинфекции в целях профилактики COVID-19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С целью профилактики и борьбы с COVID-19 проводят профилактическую и очаговую (текущую, заключительную) дезинфекцию. Для проведения дезинфекции применяют дезинфицирующие средства, применяемые для обеззараживания объектов при вирусных инфекциях.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 Профилактическая дезинфекция осуществляется при возникновении угрозы заноса инфекции с целью предупреждения проникновения и распространения возбудителя заболевания в коллективы людей, в организациях, на территориях, где это заболевание отсутствует, но имеется угроза его заноса извне.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Текущая дезинфекция в очаге (в присутствии больного) осуществляется в течение всего времени болезни. Для текущей дезинфекции следует применять дезинфицирующие средства, разрешенные к использованию в присутствии людей. Столовую посуду, белье больного, предметы ухода обрабатывают способом погружения в растворы дезинфицирующих средств.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Гигиеническую обработку рук с применением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рециркуляторов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различных видов фильтров (в том числе электрофильтров).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6.4. Заключительную дезинфекцию проводят после убытия (госпитализации) больного или по выздоровлению больного (при лечении на дому). Для обработки используют средства из группы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хлорактивных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кислородактивных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соединений. При обработке поверхностей в помещениях применяют способ орошения или аэрозольный метод. Мягкий инвентарь, постельное белье подвергают камерной дезинфекции. Вентиляционные системы обрабатывают аэрозольным или "дымовым" способом. Воздух в отсутствие людей следует обрабатывать с использованием открытых ультрафиолетовых облучателей, аэрозолей дезинфицирующих средств.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Мягкий инвентарь, постельное белье подвергают камерной дезинфекции. Вентиляционные системы обрабатывают аэрозольным или "дымовым" способом.</w:t>
      </w:r>
    </w:p>
    <w:p w:rsidR="002E42B5" w:rsidRPr="002E42B5" w:rsidRDefault="002E42B5" w:rsidP="002E42B5">
      <w:pPr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bookmarkStart w:id="7" w:name="review"/>
      <w:bookmarkEnd w:id="7"/>
      <w:r w:rsidRPr="002E42B5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Обзор документа</w:t>
      </w:r>
    </w:p>
    <w:p w:rsidR="002E42B5" w:rsidRPr="002E42B5" w:rsidRDefault="002E42B5" w:rsidP="002E42B5">
      <w:pPr>
        <w:spacing w:before="255" w:after="255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Установлены санитарно-эпидемиологические правила профилактики COVID-19 в 2020 г.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Описаны меры по предупреждению распространения инфекции, лабораторная диагностика и регистрация заражений, противоэпидемические мероприятия общие и связанные с госпитализацией зараженных, профилактика внутрибольничного инфицирования, организация и проведение дезинфекции.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указанным мерам относятся мониторинг заболеваемости, лабораторный мониторинг (слежение за циркуляцией и распространением возбудителя), мониторинг напряженности иммунитета переболевших, групп риска и всего населения, сбор и анализ полученной информации,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эпиддиагностика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прогнозирование, оценка эффективности мер, гигиеническое воспитание населения.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Указаны приоритеты в отборе анализов на COVID-19. В первую очередь должны проверять пациентов с внебольничной пневмонией, а также, при наличии симптомов ОРВИ, вернувшихся из-за границы, контактных лиц, медиков из группы риска, лиц из детских интернатов, детских домов и лагерей, пансионатов для пожилых, уголовно-исправительных учреждений.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Госпитализация зараженных или лиц с подозрением на COVID-19 организуется в т. ч. по эпидемиологическим показаниям. К ним относятся проживание в общежитии, отсутствие возможности самоизоляции при наличии в окружении лиц относящихся к группе риска (граждане старше 65 лет, хронические больные, медработники).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Помещать следует сразу в палату. Там же по возможности организуется проведение всех обследований (УЗИ, рентген, ЭКГ и др.).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выявлении зараженных в непрофильных стационарах они должны закрываться на прием с максимальной выпиской пациентов и последующей дезинфекцией.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Персонал скорой, инфекционных отделений,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обсерваторов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специализированных отделений обследуется на COVID-19 1 раз в неделю методом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полимеразной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цепной реакции.</w:t>
      </w:r>
    </w:p>
    <w:p w:rsidR="002E42B5" w:rsidRPr="002E42B5" w:rsidRDefault="002E42B5" w:rsidP="002E42B5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Обследование не проводится для медиков, у которых при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скрининговом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обследовании выявлены антитела </w:t>
      </w:r>
      <w:proofErr w:type="spellStart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IgG</w:t>
      </w:r>
      <w:proofErr w:type="spellEnd"/>
      <w:r w:rsidRPr="002E4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4274" w:rsidRPr="00673E06" w:rsidRDefault="00EA00C0">
      <w:pPr>
        <w:rPr>
          <w:rFonts w:ascii="Times New Roman" w:hAnsi="Times New Roman" w:cs="Times New Roman"/>
          <w:sz w:val="28"/>
          <w:szCs w:val="28"/>
        </w:rPr>
      </w:pPr>
    </w:p>
    <w:sectPr w:rsidR="007A4274" w:rsidRPr="00673E06" w:rsidSect="00D95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42B5"/>
    <w:rsid w:val="002E42B5"/>
    <w:rsid w:val="00673E06"/>
    <w:rsid w:val="00A4120D"/>
    <w:rsid w:val="00AD6B44"/>
    <w:rsid w:val="00D95ED6"/>
    <w:rsid w:val="00EA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D6"/>
  </w:style>
  <w:style w:type="paragraph" w:styleId="2">
    <w:name w:val="heading 2"/>
    <w:basedOn w:val="a"/>
    <w:link w:val="20"/>
    <w:uiPriority w:val="9"/>
    <w:qFormat/>
    <w:rsid w:val="002E42B5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2E42B5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2B5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42B5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673E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73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E0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33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static4018_00_50_458439/document_notes_inner.htm?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cons/static4018_00_50_458439/document_notes_inner.htm?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static4018_00_50_458439/document_notes_inner.htm?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cons/static4018_00_50_458439/document_notes_inner.htm?" TargetMode="External"/><Relationship Id="rId10" Type="http://schemas.openxmlformats.org/officeDocument/2006/relationships/hyperlink" Target="http://www.consultant.ru/cons/static4018_00_50_458439/document_notes_inner.htm?" TargetMode="External"/><Relationship Id="rId4" Type="http://schemas.openxmlformats.org/officeDocument/2006/relationships/hyperlink" Target="http://www.consultant.ru/cons/static4018_00_50_458439/document_notes_inner.htm?" TargetMode="External"/><Relationship Id="rId9" Type="http://schemas.openxmlformats.org/officeDocument/2006/relationships/hyperlink" Target="http://www.consultant.ru/cons/static4018_00_50_458439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7515</Words>
  <Characters>42838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2020-07-06T03:48:00Z</cp:lastPrinted>
  <dcterms:created xsi:type="dcterms:W3CDTF">2020-07-06T03:44:00Z</dcterms:created>
  <dcterms:modified xsi:type="dcterms:W3CDTF">2020-07-06T04:39:00Z</dcterms:modified>
</cp:coreProperties>
</file>